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6D889" w14:textId="340E16B4" w:rsidR="00A31F60" w:rsidRPr="0007221E" w:rsidRDefault="006864D9" w:rsidP="00D9221C">
      <w:pPr>
        <w:tabs>
          <w:tab w:val="left" w:pos="5400"/>
        </w:tabs>
        <w:jc w:val="right"/>
        <w:rPr>
          <w:rFonts w:eastAsia="Calibri"/>
          <w:sz w:val="22"/>
          <w:szCs w:val="22"/>
          <w:highlight w:val="white"/>
        </w:rPr>
      </w:pPr>
      <w:r w:rsidRPr="0007221E">
        <w:rPr>
          <w:rFonts w:eastAsia="Calibri"/>
          <w:sz w:val="22"/>
          <w:szCs w:val="22"/>
          <w:highlight w:val="white"/>
        </w:rPr>
        <w:t xml:space="preserve">Date: </w:t>
      </w:r>
      <w:r w:rsidR="00656761">
        <w:rPr>
          <w:rFonts w:eastAsia="Calibri"/>
          <w:sz w:val="22"/>
          <w:szCs w:val="22"/>
          <w:highlight w:val="white"/>
        </w:rPr>
        <w:t>30</w:t>
      </w:r>
      <w:r w:rsidR="00F83493" w:rsidRPr="0007221E">
        <w:rPr>
          <w:rFonts w:eastAsia="Calibri"/>
          <w:sz w:val="22"/>
          <w:szCs w:val="22"/>
          <w:highlight w:val="white"/>
        </w:rPr>
        <w:t xml:space="preserve"> </w:t>
      </w:r>
      <w:r w:rsidR="00951D49" w:rsidRPr="0007221E">
        <w:rPr>
          <w:rFonts w:eastAsia="Calibri"/>
          <w:sz w:val="22"/>
          <w:szCs w:val="22"/>
          <w:highlight w:val="white"/>
        </w:rPr>
        <w:t>Septem</w:t>
      </w:r>
      <w:bookmarkStart w:id="0" w:name="_GoBack"/>
      <w:bookmarkEnd w:id="0"/>
      <w:r w:rsidR="00951D49" w:rsidRPr="0007221E">
        <w:rPr>
          <w:rFonts w:eastAsia="Calibri"/>
          <w:sz w:val="22"/>
          <w:szCs w:val="22"/>
          <w:highlight w:val="white"/>
        </w:rPr>
        <w:t>ber</w:t>
      </w:r>
      <w:r w:rsidR="007F2D1C" w:rsidRPr="0007221E">
        <w:rPr>
          <w:rFonts w:eastAsia="Calibri"/>
          <w:sz w:val="22"/>
          <w:szCs w:val="22"/>
          <w:highlight w:val="white"/>
        </w:rPr>
        <w:t xml:space="preserve"> 2022</w:t>
      </w:r>
    </w:p>
    <w:p w14:paraId="46CDC647" w14:textId="77777777" w:rsidR="00A31F60" w:rsidRPr="0007221E" w:rsidRDefault="00A31F60" w:rsidP="00D9221C">
      <w:pPr>
        <w:tabs>
          <w:tab w:val="left" w:pos="-180"/>
          <w:tab w:val="right" w:pos="1980"/>
          <w:tab w:val="left" w:pos="2160"/>
          <w:tab w:val="left" w:pos="4320"/>
        </w:tabs>
        <w:rPr>
          <w:rFonts w:eastAsia="Calibri"/>
          <w:b/>
          <w:sz w:val="22"/>
          <w:szCs w:val="22"/>
          <w:highlight w:val="white"/>
        </w:rPr>
      </w:pPr>
    </w:p>
    <w:p w14:paraId="5F3C68B5" w14:textId="77777777" w:rsidR="00A31F60" w:rsidRPr="0007221E" w:rsidRDefault="002942AD" w:rsidP="00D9221C">
      <w:pPr>
        <w:pBdr>
          <w:top w:val="nil"/>
          <w:left w:val="nil"/>
          <w:bottom w:val="nil"/>
          <w:right w:val="nil"/>
          <w:between w:val="nil"/>
        </w:pBdr>
        <w:jc w:val="center"/>
        <w:rPr>
          <w:rFonts w:eastAsia="Calibri"/>
          <w:b/>
          <w:color w:val="000000"/>
          <w:sz w:val="22"/>
          <w:szCs w:val="22"/>
          <w:highlight w:val="white"/>
        </w:rPr>
      </w:pPr>
      <w:r w:rsidRPr="0007221E">
        <w:rPr>
          <w:rFonts w:eastAsia="Calibri"/>
          <w:b/>
          <w:color w:val="000000"/>
          <w:sz w:val="22"/>
          <w:szCs w:val="22"/>
          <w:highlight w:val="white"/>
        </w:rPr>
        <w:t xml:space="preserve">REQUEST FOR QUOTATION </w:t>
      </w:r>
    </w:p>
    <w:p w14:paraId="2B89DC92" w14:textId="3C3300B9" w:rsidR="00A31F60" w:rsidRPr="00656761" w:rsidRDefault="001A6C61" w:rsidP="00D9221C">
      <w:pPr>
        <w:pBdr>
          <w:top w:val="nil"/>
          <w:left w:val="nil"/>
          <w:bottom w:val="nil"/>
          <w:right w:val="nil"/>
          <w:between w:val="nil"/>
        </w:pBdr>
        <w:jc w:val="center"/>
        <w:rPr>
          <w:rFonts w:eastAsia="Calibri"/>
          <w:b/>
          <w:color w:val="000000"/>
          <w:sz w:val="22"/>
          <w:szCs w:val="22"/>
        </w:rPr>
      </w:pPr>
      <w:r w:rsidRPr="00656761">
        <w:rPr>
          <w:rFonts w:eastAsia="Calibri"/>
          <w:b/>
          <w:sz w:val="22"/>
          <w:szCs w:val="22"/>
        </w:rPr>
        <w:t>RFQ Nº UNFPA/KHM/RFQ/22/</w:t>
      </w:r>
      <w:r w:rsidR="00656761">
        <w:rPr>
          <w:rFonts w:eastAsia="Calibri"/>
          <w:b/>
          <w:sz w:val="22"/>
          <w:szCs w:val="22"/>
        </w:rPr>
        <w:t>018</w:t>
      </w:r>
    </w:p>
    <w:p w14:paraId="62DF8755" w14:textId="77777777" w:rsidR="00A31F60" w:rsidRPr="0007221E" w:rsidRDefault="00A31F60" w:rsidP="00D9221C">
      <w:pPr>
        <w:jc w:val="center"/>
        <w:rPr>
          <w:rFonts w:eastAsia="Calibri"/>
          <w:sz w:val="22"/>
          <w:szCs w:val="22"/>
          <w:highlight w:val="white"/>
        </w:rPr>
      </w:pPr>
    </w:p>
    <w:p w14:paraId="3457ADDB"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r w:rsidRPr="0007221E">
        <w:rPr>
          <w:rFonts w:eastAsia="Calibri"/>
          <w:color w:val="000000"/>
          <w:sz w:val="22"/>
          <w:szCs w:val="22"/>
          <w:highlight w:val="white"/>
        </w:rPr>
        <w:t>Dear Sir/Madam,</w:t>
      </w:r>
    </w:p>
    <w:p w14:paraId="22B58C91"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eastAsia="Calibri"/>
          <w:color w:val="000000"/>
          <w:sz w:val="22"/>
          <w:szCs w:val="22"/>
          <w:highlight w:val="white"/>
        </w:rPr>
      </w:pPr>
    </w:p>
    <w:p w14:paraId="29DE60A2" w14:textId="77777777" w:rsidR="00A31F60" w:rsidRPr="0007221E" w:rsidRDefault="002942AD" w:rsidP="00D9221C">
      <w:pPr>
        <w:jc w:val="both"/>
        <w:rPr>
          <w:rFonts w:eastAsia="Calibri"/>
          <w:sz w:val="22"/>
          <w:szCs w:val="22"/>
          <w:highlight w:val="white"/>
        </w:rPr>
      </w:pPr>
      <w:r w:rsidRPr="0007221E">
        <w:rPr>
          <w:rFonts w:eastAsia="Calibri"/>
          <w:sz w:val="22"/>
          <w:szCs w:val="22"/>
          <w:highlight w:val="white"/>
        </w:rPr>
        <w:t>UNFPA hereby solicits a quotation for the following service:</w:t>
      </w:r>
    </w:p>
    <w:p w14:paraId="532DE50B" w14:textId="77777777" w:rsidR="002A62D7" w:rsidRPr="0007221E" w:rsidRDefault="002A62D7" w:rsidP="00D9221C">
      <w:pPr>
        <w:jc w:val="both"/>
        <w:rPr>
          <w:rFonts w:eastAsia="Calibri"/>
          <w:sz w:val="22"/>
          <w:szCs w:val="22"/>
          <w:highlight w:val="white"/>
        </w:rPr>
      </w:pPr>
    </w:p>
    <w:p w14:paraId="22B8A7B2" w14:textId="3B4C7D78" w:rsidR="00A31F60" w:rsidRPr="0007221E" w:rsidRDefault="002942AD" w:rsidP="00D9221C">
      <w:pPr>
        <w:jc w:val="center"/>
        <w:rPr>
          <w:rFonts w:eastAsia="Calibri"/>
          <w:b/>
          <w:smallCaps/>
          <w:sz w:val="22"/>
          <w:szCs w:val="22"/>
          <w:highlight w:val="white"/>
        </w:rPr>
      </w:pPr>
      <w:r w:rsidRPr="0007221E">
        <w:rPr>
          <w:rFonts w:eastAsia="Calibri"/>
          <w:b/>
          <w:smallCaps/>
          <w:sz w:val="22"/>
          <w:szCs w:val="22"/>
          <w:highlight w:val="white"/>
        </w:rPr>
        <w:t>“</w:t>
      </w:r>
      <w:r w:rsidR="00FD6257" w:rsidRPr="0007221E">
        <w:rPr>
          <w:rFonts w:eastAsia="Calibri"/>
          <w:b/>
          <w:smallCaps/>
          <w:sz w:val="22"/>
          <w:szCs w:val="22"/>
          <w:highlight w:val="white"/>
        </w:rPr>
        <w:t>16 Days GBV Digital and Social Media Campaign 2022 to increase awareness and promote key intervention messages to address harmful gender/GBV social norms</w:t>
      </w:r>
      <w:r w:rsidRPr="0007221E">
        <w:rPr>
          <w:rFonts w:eastAsia="Calibri"/>
          <w:b/>
          <w:smallCaps/>
          <w:sz w:val="22"/>
          <w:szCs w:val="22"/>
          <w:highlight w:val="white"/>
        </w:rPr>
        <w:t>”</w:t>
      </w:r>
    </w:p>
    <w:p w14:paraId="21062332" w14:textId="77777777" w:rsidR="002C1D58" w:rsidRPr="0007221E" w:rsidRDefault="002C1D58" w:rsidP="002A62D7">
      <w:pPr>
        <w:jc w:val="both"/>
        <w:rPr>
          <w:rFonts w:eastAsia="Calibri"/>
          <w:sz w:val="22"/>
          <w:szCs w:val="22"/>
          <w:highlight w:val="white"/>
        </w:rPr>
      </w:pPr>
    </w:p>
    <w:p w14:paraId="03F3A70C" w14:textId="67E22444" w:rsidR="00D4576F" w:rsidRPr="0007221E" w:rsidRDefault="002C1D58" w:rsidP="002A62D7">
      <w:pPr>
        <w:jc w:val="both"/>
        <w:rPr>
          <w:rFonts w:eastAsia="Calibri"/>
          <w:sz w:val="22"/>
          <w:szCs w:val="22"/>
          <w:highlight w:val="white"/>
        </w:rPr>
      </w:pPr>
      <w:r w:rsidRPr="0007221E">
        <w:rPr>
          <w:rFonts w:eastAsia="Calibri"/>
          <w:sz w:val="22"/>
          <w:szCs w:val="22"/>
          <w:highlight w:val="white"/>
        </w:rPr>
        <w:t xml:space="preserve">UNFPA </w:t>
      </w:r>
      <w:r w:rsidR="001A6C61" w:rsidRPr="0007221E">
        <w:rPr>
          <w:rFonts w:eastAsia="Calibri"/>
          <w:sz w:val="22"/>
          <w:szCs w:val="22"/>
          <w:highlight w:val="white"/>
        </w:rPr>
        <w:t>requires the provision of “</w:t>
      </w:r>
      <w:r w:rsidR="00FD6257" w:rsidRPr="0007221E">
        <w:rPr>
          <w:rFonts w:eastAsia="Calibri"/>
          <w:b/>
          <w:smallCaps/>
          <w:sz w:val="22"/>
          <w:szCs w:val="22"/>
          <w:highlight w:val="white"/>
        </w:rPr>
        <w:t>16 Days GBV Digital and Social Media Campaign 2022 to increase awareness and promote key intervention messages to address harmful gender/GBV social norms</w:t>
      </w:r>
      <w:r w:rsidR="002942AD" w:rsidRPr="0007221E">
        <w:rPr>
          <w:rFonts w:eastAsia="Calibri"/>
          <w:b/>
          <w:smallCaps/>
          <w:sz w:val="22"/>
          <w:szCs w:val="22"/>
          <w:highlight w:val="white"/>
        </w:rPr>
        <w:t>”</w:t>
      </w:r>
      <w:r w:rsidR="002942AD" w:rsidRPr="0007221E">
        <w:rPr>
          <w:rFonts w:eastAsia="Calibri"/>
          <w:sz w:val="22"/>
          <w:szCs w:val="22"/>
          <w:highlight w:val="white"/>
        </w:rPr>
        <w:t xml:space="preserve">. </w:t>
      </w:r>
    </w:p>
    <w:p w14:paraId="2AECF08A" w14:textId="77777777" w:rsidR="002A62D7" w:rsidRPr="0007221E" w:rsidRDefault="002A62D7" w:rsidP="002A62D7">
      <w:pPr>
        <w:jc w:val="both"/>
        <w:rPr>
          <w:rFonts w:eastAsia="Calibri"/>
          <w:b/>
          <w:smallCaps/>
          <w:color w:val="0000FF"/>
          <w:sz w:val="22"/>
          <w:szCs w:val="22"/>
          <w:highlight w:val="white"/>
        </w:rPr>
      </w:pPr>
    </w:p>
    <w:p w14:paraId="5ED49A4C" w14:textId="77777777" w:rsidR="00A31F60" w:rsidRPr="0007221E" w:rsidRDefault="002942AD" w:rsidP="00195D07">
      <w:pPr>
        <w:numPr>
          <w:ilvl w:val="0"/>
          <w:numId w:val="2"/>
        </w:numPr>
        <w:pBdr>
          <w:top w:val="nil"/>
          <w:left w:val="nil"/>
          <w:bottom w:val="nil"/>
          <w:right w:val="nil"/>
          <w:between w:val="nil"/>
        </w:pBdr>
        <w:jc w:val="both"/>
        <w:rPr>
          <w:rFonts w:eastAsia="Calibri"/>
          <w:b/>
          <w:color w:val="000000"/>
          <w:sz w:val="22"/>
          <w:szCs w:val="22"/>
          <w:highlight w:val="white"/>
        </w:rPr>
      </w:pPr>
      <w:r w:rsidRPr="0007221E">
        <w:rPr>
          <w:rFonts w:eastAsia="Calibri"/>
          <w:b/>
          <w:color w:val="000000"/>
          <w:sz w:val="22"/>
          <w:szCs w:val="22"/>
          <w:highlight w:val="white"/>
        </w:rPr>
        <w:t>About UNFPA</w:t>
      </w:r>
    </w:p>
    <w:p w14:paraId="1D305058"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618707AC"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7221E">
        <w:rPr>
          <w:rFonts w:eastAsia="Calibri"/>
          <w:color w:val="000000"/>
          <w:sz w:val="22"/>
          <w:szCs w:val="22"/>
          <w:highlight w:val="white"/>
        </w:rPr>
        <w:t>UNFPA, the United Nations Population Fund (UNFPA), is an international development agency that works to deliver a world where every p</w:t>
      </w:r>
      <w:r w:rsidR="007F2D1C" w:rsidRPr="0007221E">
        <w:rPr>
          <w:rFonts w:eastAsia="Calibri"/>
          <w:color w:val="000000"/>
          <w:sz w:val="22"/>
          <w:szCs w:val="22"/>
          <w:highlight w:val="white"/>
        </w:rPr>
        <w:t>regnancy is wanted, every child</w:t>
      </w:r>
      <w:r w:rsidRPr="0007221E">
        <w:rPr>
          <w:rFonts w:eastAsia="Calibri"/>
          <w:color w:val="000000"/>
          <w:sz w:val="22"/>
          <w:szCs w:val="22"/>
          <w:highlight w:val="white"/>
        </w:rPr>
        <w:t xml:space="preserve">birth is safe and every young person’s potential is fulfilled.   </w:t>
      </w:r>
    </w:p>
    <w:p w14:paraId="143E4B2C"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34D689DD"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7221E">
        <w:rPr>
          <w:rFonts w:eastAsia="Calibri"/>
          <w:color w:val="000000"/>
          <w:sz w:val="22"/>
          <w:szCs w:val="22"/>
          <w:highlight w:val="white"/>
        </w:rPr>
        <w:t xml:space="preserve">UNFPA is the lead UN agency that expands the possibilities for women and young people to lead healthy sexual and reproductive lives. To read more about UNFPA, please go to: </w:t>
      </w:r>
      <w:hyperlink r:id="rId9">
        <w:r w:rsidRPr="0007221E">
          <w:rPr>
            <w:rFonts w:eastAsia="Calibri"/>
            <w:color w:val="0070C0"/>
            <w:sz w:val="22"/>
            <w:szCs w:val="22"/>
            <w:highlight w:val="white"/>
            <w:u w:val="single"/>
          </w:rPr>
          <w:t>UNFPA about us</w:t>
        </w:r>
      </w:hyperlink>
    </w:p>
    <w:p w14:paraId="2573A393"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highlight w:val="white"/>
        </w:rPr>
      </w:pPr>
    </w:p>
    <w:p w14:paraId="60571265" w14:textId="77777777" w:rsidR="00A31F60" w:rsidRPr="0007221E" w:rsidRDefault="00A31F60" w:rsidP="00D9221C">
      <w:pPr>
        <w:jc w:val="center"/>
        <w:rPr>
          <w:rFonts w:eastAsia="Calibri"/>
          <w:b/>
          <w:sz w:val="22"/>
          <w:szCs w:val="22"/>
          <w:highlight w:val="white"/>
        </w:rPr>
      </w:pPr>
    </w:p>
    <w:p w14:paraId="07699E49" w14:textId="77777777" w:rsidR="00A31F60" w:rsidRPr="0007221E" w:rsidRDefault="002942AD" w:rsidP="00D9221C">
      <w:pPr>
        <w:jc w:val="center"/>
        <w:rPr>
          <w:rFonts w:eastAsia="Calibri"/>
          <w:b/>
          <w:sz w:val="22"/>
          <w:szCs w:val="22"/>
          <w:highlight w:val="white"/>
          <w:u w:val="single"/>
        </w:rPr>
      </w:pPr>
      <w:r w:rsidRPr="0007221E">
        <w:rPr>
          <w:rFonts w:eastAsia="Calibri"/>
          <w:b/>
          <w:sz w:val="22"/>
          <w:szCs w:val="22"/>
          <w:highlight w:val="white"/>
          <w:u w:val="single"/>
        </w:rPr>
        <w:t>Service Requirements/Terms of Reference (ToR)</w:t>
      </w:r>
    </w:p>
    <w:p w14:paraId="3D37E5B2" w14:textId="77777777" w:rsidR="00656761" w:rsidRDefault="00656761" w:rsidP="00656761">
      <w:pPr>
        <w:rPr>
          <w:rFonts w:eastAsia="Calibri"/>
          <w:b/>
          <w:sz w:val="22"/>
          <w:szCs w:val="22"/>
          <w:highlight w:val="white"/>
          <w:u w:val="single"/>
        </w:rPr>
      </w:pPr>
    </w:p>
    <w:p w14:paraId="16F85D10" w14:textId="4B9F66CF" w:rsidR="00656761" w:rsidRPr="000F7311" w:rsidRDefault="00656761" w:rsidP="00656761">
      <w:pPr>
        <w:rPr>
          <w:rFonts w:eastAsia="Calibri"/>
          <w:b/>
          <w:sz w:val="22"/>
          <w:szCs w:val="22"/>
          <w:highlight w:val="white"/>
          <w:u w:val="single"/>
        </w:rPr>
      </w:pPr>
      <w:r>
        <w:rPr>
          <w:rFonts w:eastAsia="Calibri"/>
          <w:b/>
          <w:sz w:val="22"/>
          <w:szCs w:val="22"/>
          <w:highlight w:val="white"/>
          <w:u w:val="single"/>
        </w:rPr>
        <w:t>Objectives and Scope of the Services</w:t>
      </w:r>
    </w:p>
    <w:p w14:paraId="5116DACB" w14:textId="77777777" w:rsidR="00656761" w:rsidRDefault="00656761" w:rsidP="00656761">
      <w:pPr>
        <w:rPr>
          <w:rFonts w:eastAsia="Calibri"/>
          <w:b/>
          <w:sz w:val="22"/>
          <w:szCs w:val="22"/>
          <w:highlight w:val="white"/>
          <w:u w:val="single"/>
        </w:rPr>
      </w:pPr>
    </w:p>
    <w:p w14:paraId="74D48F7C" w14:textId="77777777" w:rsidR="00656761" w:rsidRDefault="00656761" w:rsidP="00656761">
      <w:pPr>
        <w:rPr>
          <w:rFonts w:eastAsia="Calibri"/>
          <w:b/>
          <w:sz w:val="22"/>
          <w:szCs w:val="22"/>
          <w:highlight w:val="white"/>
        </w:rPr>
      </w:pPr>
      <w:r>
        <w:rPr>
          <w:rFonts w:eastAsia="Calibri"/>
          <w:b/>
          <w:sz w:val="22"/>
          <w:szCs w:val="22"/>
          <w:highlight w:val="white"/>
        </w:rPr>
        <w:t>Background Information</w:t>
      </w:r>
    </w:p>
    <w:p w14:paraId="6EBA4094" w14:textId="77777777" w:rsidR="00656761" w:rsidRDefault="00656761" w:rsidP="00FD6257">
      <w:pPr>
        <w:jc w:val="both"/>
        <w:rPr>
          <w:sz w:val="22"/>
          <w:szCs w:val="22"/>
        </w:rPr>
      </w:pPr>
    </w:p>
    <w:p w14:paraId="7A45DA2F" w14:textId="02401034" w:rsidR="00FD6257" w:rsidRPr="0007221E" w:rsidRDefault="00FD6257" w:rsidP="00FD6257">
      <w:pPr>
        <w:jc w:val="both"/>
        <w:rPr>
          <w:sz w:val="22"/>
          <w:szCs w:val="22"/>
        </w:rPr>
      </w:pPr>
      <w:r w:rsidRPr="0007221E">
        <w:rPr>
          <w:sz w:val="22"/>
          <w:szCs w:val="22"/>
        </w:rPr>
        <w:t xml:space="preserve">The 16 Days of Activism against Gender-Based Violence (GBV) is an international campaign which takes place every year commencing from 25 November, the International Day for the Elimination of Violence against Women, until 10 December, Human Rights Day. The Ministry of Women’s Affairs takes the lead in organizing the 16 Days of Activism to end Gender Based Violence against Women and Girls in Cambodia every year. </w:t>
      </w:r>
    </w:p>
    <w:p w14:paraId="64D0290B" w14:textId="77777777" w:rsidR="00FD6257" w:rsidRPr="0007221E" w:rsidRDefault="00FD6257" w:rsidP="00FD6257">
      <w:pPr>
        <w:jc w:val="both"/>
        <w:rPr>
          <w:sz w:val="22"/>
          <w:szCs w:val="22"/>
        </w:rPr>
      </w:pPr>
    </w:p>
    <w:p w14:paraId="20C38176" w14:textId="77777777" w:rsidR="00FD6257" w:rsidRPr="0007221E" w:rsidRDefault="00FD6257" w:rsidP="00FD6257">
      <w:pPr>
        <w:jc w:val="both"/>
        <w:rPr>
          <w:sz w:val="22"/>
          <w:szCs w:val="22"/>
        </w:rPr>
      </w:pPr>
      <w:r w:rsidRPr="0007221E">
        <w:rPr>
          <w:sz w:val="22"/>
          <w:szCs w:val="22"/>
        </w:rPr>
        <w:t>GBV is a significant issue for many women and young girls around the globe. According to the World Health Organization (WHO), 30% of women worldwide have experienced GBV, or any harmful act that is perpetrated against a person’s will and based on socially ascribed (gender) differences between males and females. GBV includes sexual intimate partner violence (IPV), non-partner sexual violence, domestic violence, trafficking, forced or early marriage, and harmful practices. The WHO asserts that GBV may have increased during the ongoing COVID-19 pandemic as lockdown and its social and economic impacts increased women’s exposure to abusive partners and GBV risk factors. GBV is known to increase during crises, and older women, women with disabilities, women who are displaced, and refugees are likely to face additional risks.</w:t>
      </w:r>
    </w:p>
    <w:p w14:paraId="074A4604" w14:textId="77777777" w:rsidR="00FD6257" w:rsidRPr="0007221E" w:rsidRDefault="00FD6257" w:rsidP="00FD6257">
      <w:pPr>
        <w:jc w:val="both"/>
        <w:rPr>
          <w:sz w:val="22"/>
          <w:szCs w:val="22"/>
        </w:rPr>
      </w:pPr>
    </w:p>
    <w:p w14:paraId="476CB921" w14:textId="77777777" w:rsidR="00FD6257" w:rsidRPr="0007221E" w:rsidRDefault="00FD6257" w:rsidP="00FD6257">
      <w:pPr>
        <w:jc w:val="both"/>
        <w:rPr>
          <w:sz w:val="22"/>
          <w:szCs w:val="22"/>
        </w:rPr>
      </w:pPr>
      <w:r w:rsidRPr="0007221E">
        <w:rPr>
          <w:sz w:val="22"/>
          <w:szCs w:val="22"/>
        </w:rPr>
        <w:t>The situation around GBV is similar in Cambodia, where 30.8% of women between the ages of 15-49 years old have experienced physical, sexual, emotional, economic, or intimate partner violence in their lifetime. From this number, at least 25% experienced emotional IPV, 6% experienced economic IPV, 16% faced physical IPV, and 6% reported sexual IPV.</w:t>
      </w:r>
      <w:r w:rsidRPr="0007221E">
        <w:rPr>
          <w:sz w:val="22"/>
          <w:szCs w:val="22"/>
          <w:vertAlign w:val="superscript"/>
        </w:rPr>
        <w:footnoteReference w:id="1"/>
      </w:r>
      <w:r w:rsidRPr="0007221E">
        <w:rPr>
          <w:sz w:val="22"/>
          <w:szCs w:val="22"/>
        </w:rPr>
        <w:t xml:space="preserve"> A 2020 youth situation analysis indicates that around 12% of </w:t>
      </w:r>
      <w:r w:rsidRPr="0007221E">
        <w:rPr>
          <w:sz w:val="22"/>
          <w:szCs w:val="22"/>
        </w:rPr>
        <w:lastRenderedPageBreak/>
        <w:t>youth experienced a form of abuse in the past 12 months, whereby 14% of males and 10% of females reported that they were physically abused.</w:t>
      </w:r>
    </w:p>
    <w:p w14:paraId="3107113D" w14:textId="77777777" w:rsidR="00FD6257" w:rsidRPr="0007221E" w:rsidRDefault="00FD6257" w:rsidP="00FD6257">
      <w:pPr>
        <w:jc w:val="both"/>
        <w:rPr>
          <w:sz w:val="22"/>
          <w:szCs w:val="22"/>
        </w:rPr>
      </w:pPr>
    </w:p>
    <w:p w14:paraId="772D1A5D" w14:textId="77777777" w:rsidR="00FD6257" w:rsidRPr="0007221E" w:rsidRDefault="00FD6257" w:rsidP="00FD6257">
      <w:pPr>
        <w:jc w:val="both"/>
        <w:rPr>
          <w:color w:val="000000"/>
          <w:sz w:val="22"/>
          <w:szCs w:val="22"/>
        </w:rPr>
      </w:pPr>
      <w:r w:rsidRPr="0007221E">
        <w:rPr>
          <w:color w:val="000000"/>
          <w:sz w:val="22"/>
          <w:szCs w:val="22"/>
        </w:rPr>
        <w:t>Social norms and beliefs that restrict what women can do and be, and give higher value and more power to men, are still pervasive. These norms are reflected in the vastly unequal distribution of unpaid domestic and care work, which in turn constrains women’s opportunities and resources. Harmful gender norms are also a root cause of gender-based violence which directly affects a significant proportion of Cambodian women and LGBTQI and has a ‘chilling effect’ on others, discouraging them from accessing certain spaces or standing up for their rights.</w:t>
      </w:r>
    </w:p>
    <w:p w14:paraId="18594D63" w14:textId="77777777" w:rsidR="00FD6257" w:rsidRPr="0007221E" w:rsidRDefault="00FD6257" w:rsidP="00FD6257">
      <w:pPr>
        <w:jc w:val="both"/>
        <w:rPr>
          <w:sz w:val="22"/>
          <w:szCs w:val="22"/>
        </w:rPr>
      </w:pPr>
    </w:p>
    <w:p w14:paraId="37F59A2D" w14:textId="5724F02A" w:rsidR="002A62D7" w:rsidRPr="0007221E" w:rsidRDefault="00FD6257" w:rsidP="00FD6257">
      <w:pPr>
        <w:pBdr>
          <w:top w:val="nil"/>
          <w:left w:val="nil"/>
          <w:bottom w:val="nil"/>
          <w:right w:val="nil"/>
          <w:between w:val="nil"/>
        </w:pBdr>
        <w:tabs>
          <w:tab w:val="left" w:pos="1800"/>
        </w:tabs>
        <w:jc w:val="both"/>
        <w:rPr>
          <w:sz w:val="24"/>
          <w:szCs w:val="24"/>
        </w:rPr>
      </w:pPr>
      <w:r w:rsidRPr="0007221E">
        <w:rPr>
          <w:sz w:val="22"/>
          <w:szCs w:val="22"/>
        </w:rPr>
        <w:t>UNFPA Cambodia’s participation in the 16 Days of Activism against GBV is part of the national campaign led and coordinated by the Ministry of Women's Affairs. UNFPA’s participation is funded through the Australian Government ACCESS program. Other UN agencies and civil society organizations are also participating.  The campaign includes an outreach and digital campaign through Facebook TikTok, YouTube and Twitter to show organisational participation and community solidarity to prevent and eliminate all forms of violence against women and girls.</w:t>
      </w:r>
    </w:p>
    <w:p w14:paraId="3F1E6090" w14:textId="77777777" w:rsidR="00FD6257" w:rsidRPr="0007221E" w:rsidRDefault="00FD6257" w:rsidP="00FD6257">
      <w:pPr>
        <w:pBdr>
          <w:top w:val="nil"/>
          <w:left w:val="nil"/>
          <w:bottom w:val="nil"/>
          <w:right w:val="nil"/>
          <w:between w:val="nil"/>
        </w:pBdr>
        <w:tabs>
          <w:tab w:val="left" w:pos="1800"/>
        </w:tabs>
        <w:jc w:val="both"/>
        <w:rPr>
          <w:rFonts w:eastAsia="Calibri"/>
          <w:b/>
          <w:smallCaps/>
          <w:color w:val="0000FF"/>
          <w:sz w:val="22"/>
          <w:szCs w:val="22"/>
          <w:highlight w:val="white"/>
          <w:u w:val="single"/>
        </w:rPr>
      </w:pPr>
    </w:p>
    <w:p w14:paraId="200117F6" w14:textId="77777777" w:rsidR="00656761" w:rsidRPr="005A30BA" w:rsidRDefault="00656761" w:rsidP="00656761">
      <w:pPr>
        <w:rPr>
          <w:rFonts w:eastAsia="Calibri"/>
          <w:b/>
          <w:sz w:val="22"/>
          <w:szCs w:val="22"/>
          <w:highlight w:val="white"/>
        </w:rPr>
      </w:pPr>
      <w:r>
        <w:rPr>
          <w:rFonts w:eastAsia="Calibri"/>
          <w:b/>
          <w:sz w:val="22"/>
          <w:szCs w:val="22"/>
          <w:highlight w:val="white"/>
        </w:rPr>
        <w:t>Objectives</w:t>
      </w:r>
    </w:p>
    <w:p w14:paraId="0394B63E" w14:textId="77777777" w:rsidR="00A31F60" w:rsidRPr="0007221E" w:rsidRDefault="00A31F60" w:rsidP="00D9221C">
      <w:pPr>
        <w:keepNext/>
        <w:rPr>
          <w:rFonts w:eastAsia="Calibri"/>
          <w:color w:val="0000FF"/>
          <w:sz w:val="22"/>
          <w:szCs w:val="22"/>
          <w:highlight w:val="yellow"/>
          <w:u w:val="single"/>
        </w:rPr>
      </w:pPr>
    </w:p>
    <w:p w14:paraId="7CA4EE9E" w14:textId="15C7899E" w:rsidR="00FD6257" w:rsidRPr="0007221E" w:rsidRDefault="00FD6257" w:rsidP="00FD6257">
      <w:pPr>
        <w:pBdr>
          <w:top w:val="nil"/>
          <w:left w:val="nil"/>
          <w:bottom w:val="nil"/>
          <w:right w:val="nil"/>
          <w:between w:val="nil"/>
        </w:pBdr>
        <w:rPr>
          <w:color w:val="000000"/>
          <w:sz w:val="24"/>
          <w:szCs w:val="24"/>
        </w:rPr>
      </w:pPr>
      <w:r w:rsidRPr="0007221E">
        <w:rPr>
          <w:color w:val="000000"/>
          <w:sz w:val="24"/>
          <w:szCs w:val="24"/>
        </w:rPr>
        <w:t xml:space="preserve">During the 16 Days Campaign for 2022, UNFPA will </w:t>
      </w:r>
      <w:r w:rsidR="00656761">
        <w:rPr>
          <w:color w:val="000000"/>
          <w:sz w:val="24"/>
          <w:szCs w:val="24"/>
        </w:rPr>
        <w:t>focus</w:t>
      </w:r>
      <w:r w:rsidRPr="0007221E">
        <w:rPr>
          <w:color w:val="000000"/>
          <w:sz w:val="24"/>
          <w:szCs w:val="24"/>
        </w:rPr>
        <w:t xml:space="preserve"> on reaching specific groups that have traditionally been hard to reach including young people. Overall</w:t>
      </w:r>
      <w:r w:rsidRPr="0007221E">
        <w:rPr>
          <w:color w:val="000000"/>
          <w:sz w:val="24"/>
          <w:szCs w:val="39"/>
          <w:cs/>
        </w:rPr>
        <w:t xml:space="preserve"> </w:t>
      </w:r>
      <w:r w:rsidRPr="0007221E">
        <w:rPr>
          <w:color w:val="000000"/>
          <w:sz w:val="24"/>
          <w:szCs w:val="24"/>
        </w:rPr>
        <w:t xml:space="preserve">objectives will be to increase access to information about GBV support and services, as well as increasing awareness about the harms of GBV as a means </w:t>
      </w:r>
      <w:r w:rsidRPr="0007221E">
        <w:rPr>
          <w:color w:val="000000"/>
          <w:sz w:val="24"/>
          <w:szCs w:val="24"/>
          <w:cs/>
        </w:rPr>
        <w:t>of</w:t>
      </w:r>
      <w:r w:rsidRPr="0007221E">
        <w:rPr>
          <w:color w:val="000000"/>
          <w:sz w:val="24"/>
          <w:szCs w:val="24"/>
        </w:rPr>
        <w:t xml:space="preserve"> addressing harmful social norms in order to promote positive behaviour change.  Target groups will be survivors of violence, as well as the general public for positive social norm behaviour change. Specific objectives for this 16 Days campaign, in alignment with the regional GBV </w:t>
      </w:r>
      <w:r w:rsidRPr="0007221E">
        <w:rPr>
          <w:color w:val="000000"/>
          <w:sz w:val="24"/>
          <w:szCs w:val="39"/>
        </w:rPr>
        <w:t xml:space="preserve">and United Nations Secretary-General’s campaign </w:t>
      </w:r>
      <w:r w:rsidRPr="0007221E">
        <w:rPr>
          <w:color w:val="000000"/>
          <w:sz w:val="24"/>
          <w:szCs w:val="24"/>
        </w:rPr>
        <w:t>on service providers under the global theme “UniTE! Activism against gender-based violence women &amp; girls now” will be to:</w:t>
      </w:r>
    </w:p>
    <w:p w14:paraId="5E631F07" w14:textId="77777777" w:rsidR="00FD6257" w:rsidRPr="0007221E" w:rsidRDefault="00FD6257" w:rsidP="00FD6257">
      <w:pPr>
        <w:pBdr>
          <w:top w:val="nil"/>
          <w:left w:val="nil"/>
          <w:bottom w:val="nil"/>
          <w:right w:val="nil"/>
          <w:between w:val="nil"/>
        </w:pBdr>
        <w:rPr>
          <w:color w:val="000000"/>
          <w:sz w:val="24"/>
          <w:szCs w:val="24"/>
        </w:rPr>
      </w:pPr>
    </w:p>
    <w:p w14:paraId="1BAA44A9" w14:textId="77777777" w:rsidR="00FD6257" w:rsidRPr="0007221E" w:rsidRDefault="00FD6257" w:rsidP="00195D07">
      <w:pPr>
        <w:numPr>
          <w:ilvl w:val="0"/>
          <w:numId w:val="9"/>
        </w:numPr>
        <w:pBdr>
          <w:top w:val="nil"/>
          <w:left w:val="nil"/>
          <w:bottom w:val="nil"/>
          <w:right w:val="nil"/>
          <w:between w:val="nil"/>
        </w:pBdr>
        <w:rPr>
          <w:color w:val="000000"/>
          <w:sz w:val="24"/>
          <w:szCs w:val="24"/>
        </w:rPr>
      </w:pPr>
      <w:r w:rsidRPr="0007221E">
        <w:rPr>
          <w:color w:val="000000"/>
          <w:sz w:val="24"/>
          <w:szCs w:val="24"/>
        </w:rPr>
        <w:t>Increase access to information about services and support for hard to reach groups (refer below)</w:t>
      </w:r>
    </w:p>
    <w:p w14:paraId="6E18B732" w14:textId="77777777" w:rsidR="00FD6257" w:rsidRPr="0007221E" w:rsidRDefault="00FD6257" w:rsidP="00195D07">
      <w:pPr>
        <w:numPr>
          <w:ilvl w:val="0"/>
          <w:numId w:val="9"/>
        </w:numPr>
        <w:pBdr>
          <w:top w:val="nil"/>
          <w:left w:val="nil"/>
          <w:bottom w:val="nil"/>
          <w:right w:val="nil"/>
          <w:between w:val="nil"/>
        </w:pBdr>
        <w:rPr>
          <w:color w:val="000000"/>
          <w:sz w:val="24"/>
          <w:szCs w:val="24"/>
        </w:rPr>
      </w:pPr>
      <w:r w:rsidRPr="0007221E">
        <w:rPr>
          <w:color w:val="000000"/>
          <w:sz w:val="24"/>
          <w:szCs w:val="24"/>
        </w:rPr>
        <w:t xml:space="preserve">Highlight the services available for those hard to reach groups including psychological </w:t>
      </w:r>
      <w:r w:rsidRPr="0007221E">
        <w:rPr>
          <w:sz w:val="24"/>
          <w:szCs w:val="24"/>
        </w:rPr>
        <w:t>counseling</w:t>
      </w:r>
      <w:r w:rsidRPr="0007221E">
        <w:rPr>
          <w:color w:val="000000"/>
          <w:sz w:val="24"/>
          <w:szCs w:val="24"/>
        </w:rPr>
        <w:t>, reproductive health, and</w:t>
      </w:r>
      <w:r w:rsidRPr="0007221E">
        <w:t xml:space="preserve"> other social services.</w:t>
      </w:r>
    </w:p>
    <w:p w14:paraId="4538F505" w14:textId="77777777" w:rsidR="00FD6257" w:rsidRPr="0007221E" w:rsidRDefault="00FD6257" w:rsidP="00195D07">
      <w:pPr>
        <w:numPr>
          <w:ilvl w:val="0"/>
          <w:numId w:val="9"/>
        </w:numPr>
        <w:pBdr>
          <w:top w:val="nil"/>
          <w:left w:val="nil"/>
          <w:bottom w:val="nil"/>
          <w:right w:val="nil"/>
          <w:between w:val="nil"/>
        </w:pBdr>
        <w:rPr>
          <w:color w:val="000000"/>
          <w:sz w:val="24"/>
          <w:szCs w:val="24"/>
        </w:rPr>
      </w:pPr>
      <w:r w:rsidRPr="0007221E">
        <w:rPr>
          <w:color w:val="000000"/>
          <w:sz w:val="24"/>
          <w:szCs w:val="24"/>
        </w:rPr>
        <w:t>Promote and provide information on service providers (the main list is attached in the annex and other list of service providers will be distributed by MoWA and other agencies)</w:t>
      </w:r>
    </w:p>
    <w:p w14:paraId="669EABA1" w14:textId="77777777" w:rsidR="00A15BBA" w:rsidRPr="0007221E" w:rsidRDefault="00FD6257" w:rsidP="00195D07">
      <w:pPr>
        <w:numPr>
          <w:ilvl w:val="0"/>
          <w:numId w:val="9"/>
        </w:numPr>
        <w:pBdr>
          <w:top w:val="nil"/>
          <w:left w:val="nil"/>
          <w:bottom w:val="nil"/>
          <w:right w:val="nil"/>
          <w:between w:val="nil"/>
        </w:pBdr>
        <w:rPr>
          <w:color w:val="000000"/>
          <w:sz w:val="24"/>
          <w:szCs w:val="24"/>
        </w:rPr>
      </w:pPr>
      <w:r w:rsidRPr="0007221E">
        <w:rPr>
          <w:color w:val="000000"/>
          <w:sz w:val="24"/>
          <w:szCs w:val="24"/>
        </w:rPr>
        <w:t>Feature the work of service providers in order to ensure that the public and specific groups know what service providers in GBV do, and to learn more about the role of service providers</w:t>
      </w:r>
    </w:p>
    <w:p w14:paraId="14EC6DAF" w14:textId="48A11490" w:rsidR="00951D49" w:rsidRPr="0007221E" w:rsidRDefault="00FD6257" w:rsidP="00195D07">
      <w:pPr>
        <w:numPr>
          <w:ilvl w:val="0"/>
          <w:numId w:val="9"/>
        </w:numPr>
        <w:pBdr>
          <w:top w:val="nil"/>
          <w:left w:val="nil"/>
          <w:bottom w:val="nil"/>
          <w:right w:val="nil"/>
          <w:between w:val="nil"/>
        </w:pBdr>
        <w:rPr>
          <w:color w:val="000000"/>
          <w:sz w:val="24"/>
          <w:szCs w:val="24"/>
        </w:rPr>
      </w:pPr>
      <w:r w:rsidRPr="0007221E">
        <w:rPr>
          <w:color w:val="000000"/>
          <w:sz w:val="24"/>
          <w:szCs w:val="24"/>
        </w:rPr>
        <w:t>Provide disability friendly messaging and specific messaging for LGBTIQA+ communities</w:t>
      </w:r>
    </w:p>
    <w:p w14:paraId="73545F2A" w14:textId="77777777" w:rsidR="00A15BBA" w:rsidRPr="0007221E" w:rsidRDefault="00A15BBA" w:rsidP="00FD6257">
      <w:pPr>
        <w:pBdr>
          <w:top w:val="nil"/>
          <w:left w:val="nil"/>
          <w:bottom w:val="nil"/>
          <w:right w:val="nil"/>
          <w:between w:val="nil"/>
        </w:pBdr>
        <w:ind w:left="360"/>
        <w:jc w:val="both"/>
        <w:rPr>
          <w:rFonts w:eastAsia="Calibri"/>
          <w:color w:val="000000"/>
          <w:sz w:val="22"/>
          <w:szCs w:val="22"/>
          <w:highlight w:val="white"/>
        </w:rPr>
      </w:pPr>
    </w:p>
    <w:p w14:paraId="7933513A" w14:textId="77777777" w:rsidR="00656761" w:rsidRPr="005A30BA" w:rsidRDefault="00656761" w:rsidP="00656761">
      <w:pPr>
        <w:rPr>
          <w:rFonts w:eastAsia="Calibri"/>
          <w:b/>
          <w:sz w:val="22"/>
          <w:szCs w:val="22"/>
          <w:highlight w:val="white"/>
        </w:rPr>
      </w:pPr>
      <w:r w:rsidRPr="005A30BA">
        <w:rPr>
          <w:rFonts w:eastAsia="Calibri"/>
          <w:b/>
          <w:sz w:val="22"/>
          <w:szCs w:val="22"/>
          <w:highlight w:val="white"/>
        </w:rPr>
        <w:t xml:space="preserve">Target Audiences </w:t>
      </w:r>
    </w:p>
    <w:p w14:paraId="173F51C8" w14:textId="77777777" w:rsidR="00784F9A" w:rsidRPr="0007221E" w:rsidRDefault="00784F9A" w:rsidP="00D9221C">
      <w:pPr>
        <w:keepNext/>
        <w:rPr>
          <w:rFonts w:eastAsia="Calibri"/>
          <w:b/>
          <w:smallCaps/>
          <w:color w:val="0000FF"/>
          <w:sz w:val="22"/>
          <w:szCs w:val="22"/>
          <w:highlight w:val="white"/>
          <w:u w:val="single"/>
        </w:rPr>
      </w:pPr>
    </w:p>
    <w:p w14:paraId="1B5CC98A" w14:textId="77777777" w:rsidR="00A15BBA" w:rsidRPr="0007221E" w:rsidRDefault="00A15BBA" w:rsidP="00195D07">
      <w:pPr>
        <w:pStyle w:val="ListParagraph"/>
        <w:numPr>
          <w:ilvl w:val="0"/>
          <w:numId w:val="8"/>
        </w:numPr>
        <w:pBdr>
          <w:top w:val="nil"/>
          <w:left w:val="nil"/>
          <w:bottom w:val="nil"/>
          <w:right w:val="nil"/>
          <w:between w:val="nil"/>
        </w:pBdr>
        <w:overflowPunct/>
        <w:autoSpaceDE/>
        <w:autoSpaceDN/>
        <w:adjustRightInd/>
        <w:contextualSpacing/>
        <w:textAlignment w:val="auto"/>
        <w:rPr>
          <w:rFonts w:eastAsia="Calibri"/>
          <w:color w:val="000000"/>
          <w:szCs w:val="22"/>
        </w:rPr>
      </w:pPr>
      <w:r w:rsidRPr="0007221E">
        <w:rPr>
          <w:rFonts w:eastAsia="Calibri"/>
          <w:color w:val="000000"/>
          <w:szCs w:val="22"/>
        </w:rPr>
        <w:t>W</w:t>
      </w:r>
      <w:r w:rsidRPr="0007221E">
        <w:rPr>
          <w:rFonts w:eastAsia="Calibri"/>
          <w:color w:val="000000"/>
          <w:szCs w:val="22"/>
        </w:rPr>
        <w:softHyphen/>
        <w:t>omen and girls at high-risk of GBV and sexual harassment including;</w:t>
      </w:r>
    </w:p>
    <w:p w14:paraId="51AC609D" w14:textId="77777777" w:rsidR="00A15BBA" w:rsidRPr="0007221E" w:rsidRDefault="00A15BBA" w:rsidP="00195D07">
      <w:pPr>
        <w:numPr>
          <w:ilvl w:val="1"/>
          <w:numId w:val="8"/>
        </w:numPr>
        <w:rPr>
          <w:rFonts w:eastAsia="Calibri"/>
          <w:sz w:val="22"/>
          <w:szCs w:val="22"/>
        </w:rPr>
      </w:pPr>
      <w:r w:rsidRPr="0007221E">
        <w:rPr>
          <w:rFonts w:eastAsia="Calibri"/>
          <w:color w:val="000000"/>
          <w:sz w:val="22"/>
          <w:szCs w:val="22"/>
        </w:rPr>
        <w:t xml:space="preserve">Garment factory workers who are most vulnerable and at risk of GBV and sexual harassment  </w:t>
      </w:r>
    </w:p>
    <w:p w14:paraId="5D034AB0" w14:textId="77777777" w:rsidR="00A15BBA" w:rsidRPr="0007221E" w:rsidRDefault="00A15BBA" w:rsidP="00195D07">
      <w:pPr>
        <w:numPr>
          <w:ilvl w:val="1"/>
          <w:numId w:val="8"/>
        </w:numPr>
        <w:pBdr>
          <w:top w:val="nil"/>
          <w:left w:val="nil"/>
          <w:bottom w:val="nil"/>
          <w:right w:val="nil"/>
          <w:between w:val="nil"/>
        </w:pBdr>
        <w:rPr>
          <w:rFonts w:eastAsia="Calibri"/>
          <w:color w:val="000000"/>
          <w:sz w:val="22"/>
          <w:szCs w:val="22"/>
        </w:rPr>
      </w:pPr>
      <w:r w:rsidRPr="0007221E">
        <w:rPr>
          <w:rFonts w:eastAsia="Calibri"/>
          <w:color w:val="000000"/>
          <w:sz w:val="22"/>
          <w:szCs w:val="22"/>
        </w:rPr>
        <w:t>The most vulnerable groups not limited to people with disabilities, LGBTQIA+</w:t>
      </w:r>
    </w:p>
    <w:p w14:paraId="6255321A" w14:textId="77777777" w:rsidR="00A15BBA" w:rsidRPr="0007221E" w:rsidRDefault="00A15BBA" w:rsidP="00195D07">
      <w:pPr>
        <w:numPr>
          <w:ilvl w:val="0"/>
          <w:numId w:val="8"/>
        </w:numPr>
        <w:pBdr>
          <w:top w:val="nil"/>
          <w:left w:val="nil"/>
          <w:bottom w:val="nil"/>
          <w:right w:val="nil"/>
          <w:between w:val="nil"/>
        </w:pBdr>
        <w:rPr>
          <w:rFonts w:eastAsia="Calibri"/>
          <w:color w:val="000000"/>
          <w:sz w:val="22"/>
          <w:szCs w:val="22"/>
        </w:rPr>
      </w:pPr>
      <w:r w:rsidRPr="0007221E">
        <w:rPr>
          <w:rFonts w:eastAsia="Calibri"/>
          <w:color w:val="000000"/>
          <w:sz w:val="22"/>
          <w:szCs w:val="22"/>
        </w:rPr>
        <w:t xml:space="preserve">Women and young girls, and Youth. </w:t>
      </w:r>
    </w:p>
    <w:p w14:paraId="319107F0" w14:textId="36D1D5B8" w:rsidR="00DC4AD7" w:rsidRPr="0007221E" w:rsidRDefault="00DC4AD7" w:rsidP="00DC4AD7">
      <w:pPr>
        <w:keepNext/>
        <w:rPr>
          <w:sz w:val="22"/>
          <w:szCs w:val="22"/>
        </w:rPr>
      </w:pPr>
    </w:p>
    <w:p w14:paraId="12D8485A" w14:textId="77777777" w:rsidR="00656761" w:rsidRPr="005A30BA" w:rsidRDefault="00656761" w:rsidP="00656761">
      <w:pPr>
        <w:rPr>
          <w:rFonts w:eastAsia="Calibri"/>
          <w:b/>
          <w:sz w:val="22"/>
          <w:szCs w:val="22"/>
          <w:highlight w:val="white"/>
        </w:rPr>
      </w:pPr>
      <w:r w:rsidRPr="005A30BA">
        <w:rPr>
          <w:rFonts w:eastAsia="Calibri"/>
          <w:b/>
          <w:sz w:val="22"/>
          <w:szCs w:val="22"/>
          <w:highlight w:val="white"/>
        </w:rPr>
        <w:t>Planned Timelines</w:t>
      </w:r>
    </w:p>
    <w:p w14:paraId="6FD695DA" w14:textId="77777777" w:rsidR="007C67B8" w:rsidRPr="0007221E" w:rsidRDefault="007C67B8" w:rsidP="00D9221C">
      <w:pPr>
        <w:keepNext/>
        <w:rPr>
          <w:rFonts w:eastAsia="Calibri"/>
          <w:b/>
          <w:smallCaps/>
          <w:color w:val="0000FF"/>
          <w:sz w:val="22"/>
          <w:szCs w:val="22"/>
          <w:highlight w:val="white"/>
          <w:u w:val="single"/>
        </w:rPr>
      </w:pPr>
    </w:p>
    <w:p w14:paraId="163FBF37" w14:textId="1D39A693" w:rsidR="007C67B8" w:rsidRPr="0007221E" w:rsidRDefault="00CE7B50" w:rsidP="00195D07">
      <w:pPr>
        <w:pStyle w:val="ListParagraph"/>
        <w:numPr>
          <w:ilvl w:val="0"/>
          <w:numId w:val="7"/>
        </w:numPr>
        <w:pBdr>
          <w:top w:val="nil"/>
          <w:left w:val="nil"/>
          <w:bottom w:val="nil"/>
          <w:right w:val="nil"/>
          <w:between w:val="nil"/>
        </w:pBdr>
        <w:overflowPunct/>
        <w:autoSpaceDE/>
        <w:autoSpaceDN/>
        <w:adjustRightInd/>
        <w:contextualSpacing/>
        <w:textAlignment w:val="auto"/>
        <w:rPr>
          <w:rFonts w:eastAsia="Calibri"/>
          <w:color w:val="000000"/>
        </w:rPr>
      </w:pPr>
      <w:r w:rsidRPr="0007221E">
        <w:rPr>
          <w:rFonts w:eastAsia="Calibri"/>
          <w:color w:val="000000"/>
        </w:rPr>
        <w:t xml:space="preserve">Start Date: </w:t>
      </w:r>
      <w:r w:rsidR="00A15BBA" w:rsidRPr="0007221E">
        <w:rPr>
          <w:rFonts w:eastAsia="Calibri"/>
          <w:color w:val="000000"/>
        </w:rPr>
        <w:t>20</w:t>
      </w:r>
      <w:r w:rsidR="00DE3F11" w:rsidRPr="0007221E">
        <w:rPr>
          <w:rFonts w:eastAsia="Calibri"/>
          <w:color w:val="000000"/>
        </w:rPr>
        <w:t xml:space="preserve"> November</w:t>
      </w:r>
      <w:r w:rsidR="007C67B8" w:rsidRPr="0007221E">
        <w:rPr>
          <w:rFonts w:eastAsia="Calibri"/>
          <w:color w:val="000000"/>
        </w:rPr>
        <w:t xml:space="preserve"> 2022</w:t>
      </w:r>
    </w:p>
    <w:p w14:paraId="26974D91" w14:textId="3AA82B01" w:rsidR="007C67B8" w:rsidRPr="0007221E" w:rsidRDefault="007C67B8" w:rsidP="00195D07">
      <w:pPr>
        <w:pStyle w:val="ListParagraph"/>
        <w:numPr>
          <w:ilvl w:val="0"/>
          <w:numId w:val="7"/>
        </w:numPr>
        <w:pBdr>
          <w:top w:val="nil"/>
          <w:left w:val="nil"/>
          <w:bottom w:val="nil"/>
          <w:right w:val="nil"/>
          <w:between w:val="nil"/>
        </w:pBdr>
        <w:overflowPunct/>
        <w:autoSpaceDE/>
        <w:autoSpaceDN/>
        <w:adjustRightInd/>
        <w:contextualSpacing/>
        <w:textAlignment w:val="auto"/>
        <w:rPr>
          <w:rFonts w:eastAsia="Calibri"/>
          <w:color w:val="000000"/>
        </w:rPr>
      </w:pPr>
      <w:r w:rsidRPr="0007221E">
        <w:rPr>
          <w:rFonts w:eastAsia="Calibri"/>
          <w:color w:val="000000"/>
        </w:rPr>
        <w:t xml:space="preserve">End Date: 31 </w:t>
      </w:r>
      <w:r w:rsidR="00DE3F11" w:rsidRPr="0007221E">
        <w:rPr>
          <w:rFonts w:eastAsia="Calibri"/>
          <w:color w:val="000000"/>
        </w:rPr>
        <w:t>December</w:t>
      </w:r>
      <w:r w:rsidRPr="0007221E">
        <w:rPr>
          <w:rFonts w:eastAsia="Calibri"/>
          <w:color w:val="000000"/>
        </w:rPr>
        <w:t xml:space="preserve"> 202</w:t>
      </w:r>
      <w:r w:rsidR="00DE3F11" w:rsidRPr="0007221E">
        <w:rPr>
          <w:rFonts w:eastAsia="Calibri"/>
          <w:color w:val="000000"/>
        </w:rPr>
        <w:t>2</w:t>
      </w:r>
    </w:p>
    <w:p w14:paraId="563A8046" w14:textId="77777777" w:rsidR="00DE3F11" w:rsidRPr="0007221E" w:rsidRDefault="00DE3F11" w:rsidP="00DE3F11">
      <w:pPr>
        <w:pStyle w:val="ListParagraph"/>
        <w:pBdr>
          <w:top w:val="nil"/>
          <w:left w:val="nil"/>
          <w:bottom w:val="nil"/>
          <w:right w:val="nil"/>
          <w:between w:val="nil"/>
        </w:pBdr>
        <w:overflowPunct/>
        <w:autoSpaceDE/>
        <w:autoSpaceDN/>
        <w:adjustRightInd/>
        <w:contextualSpacing/>
        <w:textAlignment w:val="auto"/>
        <w:rPr>
          <w:rFonts w:eastAsia="Calibri"/>
          <w:color w:val="000000"/>
        </w:rPr>
      </w:pPr>
    </w:p>
    <w:p w14:paraId="38DC04ED" w14:textId="77777777" w:rsidR="00656761" w:rsidRPr="000F7311" w:rsidRDefault="00656761" w:rsidP="00656761">
      <w:pPr>
        <w:rPr>
          <w:rFonts w:eastAsia="Calibri"/>
          <w:b/>
          <w:smallCaps/>
          <w:color w:val="0000FF"/>
          <w:sz w:val="22"/>
          <w:szCs w:val="22"/>
          <w:highlight w:val="white"/>
          <w:u w:val="single"/>
        </w:rPr>
      </w:pPr>
      <w:r w:rsidRPr="005A30BA">
        <w:rPr>
          <w:rFonts w:eastAsia="Calibri"/>
          <w:b/>
          <w:sz w:val="22"/>
          <w:szCs w:val="22"/>
          <w:highlight w:val="white"/>
        </w:rPr>
        <w:t xml:space="preserve">KEY MESSAGES: </w:t>
      </w:r>
      <w:r w:rsidRPr="005A30BA">
        <w:rPr>
          <w:rFonts w:eastAsia="Calibri"/>
          <w:b/>
          <w:sz w:val="22"/>
          <w:szCs w:val="22"/>
          <w:highlight w:val="white"/>
        </w:rPr>
        <w:br/>
      </w:r>
    </w:p>
    <w:p w14:paraId="6BB5B802" w14:textId="77777777" w:rsidR="00656761" w:rsidRPr="000F7311" w:rsidRDefault="00656761" w:rsidP="00656761">
      <w:pPr>
        <w:pBdr>
          <w:top w:val="nil"/>
          <w:left w:val="nil"/>
          <w:bottom w:val="nil"/>
          <w:right w:val="nil"/>
          <w:between w:val="nil"/>
        </w:pBdr>
        <w:ind w:firstLine="360"/>
        <w:rPr>
          <w:b/>
          <w:sz w:val="22"/>
          <w:szCs w:val="22"/>
        </w:rPr>
      </w:pPr>
      <w:r w:rsidRPr="000F7311">
        <w:rPr>
          <w:b/>
          <w:sz w:val="22"/>
          <w:szCs w:val="22"/>
        </w:rPr>
        <w:t>Primary Messages:</w:t>
      </w:r>
    </w:p>
    <w:p w14:paraId="47C9D49A" w14:textId="437AF0C1" w:rsidR="00A15BBA" w:rsidRPr="0007221E" w:rsidRDefault="00A15BBA" w:rsidP="00A15BBA">
      <w:pPr>
        <w:pBdr>
          <w:top w:val="nil"/>
          <w:left w:val="nil"/>
          <w:bottom w:val="nil"/>
          <w:right w:val="nil"/>
          <w:between w:val="nil"/>
        </w:pBdr>
        <w:ind w:firstLine="360"/>
        <w:rPr>
          <w:b/>
          <w:sz w:val="22"/>
          <w:szCs w:val="22"/>
        </w:rPr>
      </w:pPr>
      <w:r w:rsidRPr="0007221E">
        <w:rPr>
          <w:b/>
          <w:sz w:val="22"/>
          <w:szCs w:val="22"/>
        </w:rPr>
        <w:t xml:space="preserve"> </w:t>
      </w:r>
    </w:p>
    <w:p w14:paraId="24EDFAB4" w14:textId="77777777" w:rsidR="00A15BBA" w:rsidRPr="0007221E" w:rsidRDefault="00A15BBA" w:rsidP="00195D07">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7221E">
        <w:rPr>
          <w:bCs/>
          <w:szCs w:val="22"/>
        </w:rPr>
        <w:t>Violence against women and girls is a grave violation of human rights</w:t>
      </w:r>
    </w:p>
    <w:p w14:paraId="58B78E4D" w14:textId="77777777" w:rsidR="00A15BBA" w:rsidRPr="0007221E" w:rsidRDefault="00A15BBA" w:rsidP="00195D07">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7221E">
        <w:rPr>
          <w:bCs/>
          <w:szCs w:val="22"/>
        </w:rPr>
        <w:t>There are a range of services available for helping those that are experiencing violence – service providers include counselors, nurses, police etc.</w:t>
      </w:r>
    </w:p>
    <w:p w14:paraId="14DB01AF" w14:textId="77777777" w:rsidR="00A15BBA" w:rsidRPr="0007221E" w:rsidRDefault="00A15BBA" w:rsidP="00195D07">
      <w:pPr>
        <w:pStyle w:val="ListParagraph"/>
        <w:numPr>
          <w:ilvl w:val="0"/>
          <w:numId w:val="10"/>
        </w:numPr>
        <w:pBdr>
          <w:top w:val="nil"/>
          <w:left w:val="nil"/>
          <w:bottom w:val="nil"/>
          <w:right w:val="nil"/>
          <w:between w:val="nil"/>
        </w:pBdr>
        <w:overflowPunct/>
        <w:autoSpaceDE/>
        <w:autoSpaceDN/>
        <w:adjustRightInd/>
        <w:contextualSpacing/>
        <w:textAlignment w:val="auto"/>
        <w:rPr>
          <w:bCs/>
          <w:szCs w:val="22"/>
        </w:rPr>
      </w:pPr>
      <w:r w:rsidRPr="0007221E">
        <w:rPr>
          <w:bCs/>
          <w:szCs w:val="22"/>
        </w:rPr>
        <w:t>As the public, we need to support those experiencing violence.  We can do this by: sharing information on services, helping those that are experiencing violence to access services, and by reporting violence. Violence against women and girls is everyone’s responsibility.</w:t>
      </w:r>
    </w:p>
    <w:p w14:paraId="30DC44A8" w14:textId="77777777" w:rsidR="00A15BBA" w:rsidRPr="0007221E" w:rsidRDefault="00A15BBA" w:rsidP="00A15BBA">
      <w:pPr>
        <w:pStyle w:val="ListParagraph"/>
        <w:pBdr>
          <w:top w:val="nil"/>
          <w:left w:val="nil"/>
          <w:bottom w:val="nil"/>
          <w:right w:val="nil"/>
          <w:between w:val="nil"/>
        </w:pBdr>
        <w:rPr>
          <w:bCs/>
          <w:szCs w:val="22"/>
        </w:rPr>
      </w:pPr>
    </w:p>
    <w:p w14:paraId="0D42AFB6" w14:textId="6992187B" w:rsidR="00A15BBA" w:rsidRPr="0007221E" w:rsidRDefault="00A15BBA" w:rsidP="00A15BBA">
      <w:pPr>
        <w:pBdr>
          <w:top w:val="nil"/>
          <w:left w:val="nil"/>
          <w:bottom w:val="nil"/>
          <w:right w:val="nil"/>
          <w:between w:val="nil"/>
        </w:pBdr>
        <w:ind w:firstLine="360"/>
        <w:rPr>
          <w:b/>
          <w:sz w:val="22"/>
          <w:szCs w:val="22"/>
        </w:rPr>
      </w:pPr>
      <w:r w:rsidRPr="0007221E">
        <w:rPr>
          <w:b/>
          <w:sz w:val="22"/>
          <w:szCs w:val="22"/>
        </w:rPr>
        <w:t>Secondary Messages:</w:t>
      </w:r>
    </w:p>
    <w:p w14:paraId="24C20D0A" w14:textId="77777777" w:rsidR="00A15BBA" w:rsidRPr="0007221E" w:rsidRDefault="00A15BBA" w:rsidP="00A15BBA">
      <w:pPr>
        <w:pBdr>
          <w:top w:val="nil"/>
          <w:left w:val="nil"/>
          <w:bottom w:val="nil"/>
          <w:right w:val="nil"/>
          <w:between w:val="nil"/>
        </w:pBdr>
        <w:ind w:firstLine="360"/>
        <w:rPr>
          <w:b/>
          <w:sz w:val="22"/>
          <w:szCs w:val="22"/>
        </w:rPr>
      </w:pPr>
    </w:p>
    <w:p w14:paraId="525B81F4"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7221E">
        <w:rPr>
          <w:color w:val="000000"/>
          <w:szCs w:val="22"/>
        </w:rPr>
        <w:t>Violence against women and girls is a gross violation of human rights</w:t>
      </w:r>
    </w:p>
    <w:p w14:paraId="1B954742"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7221E">
        <w:rPr>
          <w:color w:val="000000"/>
          <w:szCs w:val="22"/>
        </w:rPr>
        <w:t>If you are experiencing violence, remember, it is not your fault and there are services available to support you</w:t>
      </w:r>
    </w:p>
    <w:p w14:paraId="48DB6BBE"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7221E">
        <w:rPr>
          <w:color w:val="000000"/>
          <w:szCs w:val="22"/>
        </w:rPr>
        <w:t xml:space="preserve">Services available include </w:t>
      </w:r>
      <w:r w:rsidRPr="0007221E">
        <w:rPr>
          <w:szCs w:val="22"/>
        </w:rPr>
        <w:t>inc</w:t>
      </w:r>
      <w:r w:rsidRPr="0007221E">
        <w:rPr>
          <w:color w:val="000000"/>
          <w:szCs w:val="22"/>
        </w:rPr>
        <w:t xml:space="preserve">luding psychological </w:t>
      </w:r>
      <w:r w:rsidRPr="0007221E">
        <w:rPr>
          <w:szCs w:val="22"/>
        </w:rPr>
        <w:t>counseling</w:t>
      </w:r>
      <w:r w:rsidRPr="0007221E">
        <w:rPr>
          <w:color w:val="000000"/>
          <w:szCs w:val="22"/>
        </w:rPr>
        <w:t xml:space="preserve">, reproductive health, police, justice, and other social services  </w:t>
      </w:r>
    </w:p>
    <w:p w14:paraId="24C13DC7"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7221E">
        <w:rPr>
          <w:color w:val="000000"/>
          <w:szCs w:val="22"/>
        </w:rPr>
        <w:t>Service hotline numbers – 1288 (police), 1280 (Child Helpline Cambodia)</w:t>
      </w:r>
      <w:r w:rsidRPr="0007221E">
        <w:rPr>
          <w:bCs/>
          <w:szCs w:val="22"/>
        </w:rPr>
        <w:t xml:space="preserve"> </w:t>
      </w:r>
    </w:p>
    <w:p w14:paraId="246BC865"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color w:val="000000"/>
          <w:szCs w:val="22"/>
        </w:rPr>
      </w:pPr>
      <w:r w:rsidRPr="0007221E">
        <w:rPr>
          <w:color w:val="000000"/>
          <w:szCs w:val="22"/>
        </w:rPr>
        <w:t xml:space="preserve">If you are experiencing violence, there are services information to help and advise you – call (MoWA: </w:t>
      </w:r>
      <w:r w:rsidRPr="0007221E">
        <w:rPr>
          <w:bCs/>
          <w:szCs w:val="22"/>
        </w:rPr>
        <w:t xml:space="preserve">093 777 900, 085 777 900) or (TPO: </w:t>
      </w:r>
      <w:r w:rsidRPr="0007221E">
        <w:rPr>
          <w:color w:val="000000"/>
          <w:szCs w:val="22"/>
        </w:rPr>
        <w:t xml:space="preserve">010 222 478/017 222 372/ 097 9111 918) and speak with a confidential </w:t>
      </w:r>
      <w:r w:rsidRPr="0007221E">
        <w:rPr>
          <w:szCs w:val="22"/>
        </w:rPr>
        <w:t>counselor</w:t>
      </w:r>
    </w:p>
    <w:p w14:paraId="5E573C4C" w14:textId="77777777"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szCs w:val="22"/>
        </w:rPr>
      </w:pPr>
      <w:r w:rsidRPr="0007221E">
        <w:rPr>
          <w:color w:val="000000"/>
          <w:szCs w:val="22"/>
        </w:rPr>
        <w:t>Violence against women and girls harms not only women and girls, but our whole society and we must have zero tolerance for violence – We will continue our efforts until every woman and girl is free and safe from all forms of violence</w:t>
      </w:r>
    </w:p>
    <w:p w14:paraId="174A720E" w14:textId="5844B16B" w:rsidR="00A15BBA" w:rsidRPr="0007221E" w:rsidRDefault="00A15BBA" w:rsidP="00195D07">
      <w:pPr>
        <w:pStyle w:val="ListParagraph"/>
        <w:numPr>
          <w:ilvl w:val="0"/>
          <w:numId w:val="11"/>
        </w:numPr>
        <w:pBdr>
          <w:top w:val="nil"/>
          <w:left w:val="nil"/>
          <w:bottom w:val="nil"/>
          <w:right w:val="nil"/>
          <w:between w:val="nil"/>
        </w:pBdr>
        <w:overflowPunct/>
        <w:autoSpaceDE/>
        <w:autoSpaceDN/>
        <w:adjustRightInd/>
        <w:ind w:left="720"/>
        <w:contextualSpacing/>
        <w:jc w:val="both"/>
        <w:textAlignment w:val="auto"/>
        <w:rPr>
          <w:szCs w:val="22"/>
        </w:rPr>
      </w:pPr>
      <w:r w:rsidRPr="0007221E">
        <w:rPr>
          <w:color w:val="000000"/>
          <w:szCs w:val="22"/>
        </w:rPr>
        <w:t>Speak out! We (MoWA and social service providers) are here to support you!</w:t>
      </w:r>
    </w:p>
    <w:p w14:paraId="0CC73049" w14:textId="77777777" w:rsidR="00A15BBA" w:rsidRPr="0007221E" w:rsidRDefault="00A15BBA" w:rsidP="00A15BBA">
      <w:pPr>
        <w:keepNext/>
        <w:rPr>
          <w:rFonts w:eastAsia="Calibri"/>
          <w:b/>
          <w:smallCaps/>
          <w:color w:val="0000FF"/>
          <w:sz w:val="22"/>
          <w:szCs w:val="22"/>
          <w:highlight w:val="white"/>
          <w:u w:val="single"/>
        </w:rPr>
      </w:pPr>
    </w:p>
    <w:p w14:paraId="58B9E690" w14:textId="77777777" w:rsidR="00656761" w:rsidRPr="005A30BA" w:rsidRDefault="00656761" w:rsidP="00656761">
      <w:pPr>
        <w:rPr>
          <w:rFonts w:eastAsia="Calibri"/>
          <w:b/>
          <w:sz w:val="22"/>
          <w:szCs w:val="22"/>
          <w:highlight w:val="white"/>
        </w:rPr>
      </w:pPr>
      <w:r w:rsidRPr="005A30BA">
        <w:rPr>
          <w:rFonts w:eastAsia="Calibri"/>
          <w:b/>
          <w:sz w:val="22"/>
          <w:szCs w:val="22"/>
          <w:highlight w:val="white"/>
        </w:rPr>
        <w:t>Expected Results</w:t>
      </w:r>
    </w:p>
    <w:p w14:paraId="07609F63" w14:textId="77777777" w:rsidR="00226F6E" w:rsidRPr="0007221E" w:rsidRDefault="00226F6E" w:rsidP="00D9221C">
      <w:pPr>
        <w:keepNext/>
        <w:rPr>
          <w:rFonts w:eastAsia="Calibri"/>
          <w:b/>
          <w:smallCaps/>
          <w:color w:val="0000FF"/>
          <w:sz w:val="22"/>
          <w:szCs w:val="22"/>
          <w:highlight w:val="white"/>
          <w:u w:val="single"/>
        </w:rPr>
      </w:pPr>
    </w:p>
    <w:p w14:paraId="4D505BED" w14:textId="6D870A84" w:rsidR="00226F6E" w:rsidRPr="0007221E" w:rsidRDefault="00226F6E" w:rsidP="00226F6E">
      <w:pPr>
        <w:pBdr>
          <w:top w:val="nil"/>
          <w:left w:val="nil"/>
          <w:bottom w:val="nil"/>
          <w:right w:val="nil"/>
          <w:between w:val="nil"/>
        </w:pBdr>
        <w:rPr>
          <w:b/>
          <w:bCs/>
          <w:sz w:val="22"/>
          <w:szCs w:val="22"/>
        </w:rPr>
      </w:pPr>
      <w:r w:rsidRPr="0007221E">
        <w:rPr>
          <w:b/>
          <w:bCs/>
          <w:sz w:val="22"/>
          <w:szCs w:val="22"/>
        </w:rPr>
        <w:t xml:space="preserve">Scope of Work: </w:t>
      </w:r>
    </w:p>
    <w:p w14:paraId="70AB6D26" w14:textId="3179E890" w:rsidR="00226F6E" w:rsidRPr="0007221E" w:rsidRDefault="00226F6E" w:rsidP="00226F6E">
      <w:pPr>
        <w:pBdr>
          <w:top w:val="nil"/>
          <w:left w:val="nil"/>
          <w:bottom w:val="nil"/>
          <w:right w:val="nil"/>
          <w:between w:val="nil"/>
        </w:pBdr>
        <w:rPr>
          <w:b/>
          <w:bCs/>
          <w:sz w:val="22"/>
          <w:szCs w:val="22"/>
        </w:rPr>
      </w:pPr>
    </w:p>
    <w:p w14:paraId="0304B210" w14:textId="692E9514" w:rsidR="00226F6E" w:rsidRPr="0007221E" w:rsidRDefault="00226F6E" w:rsidP="00226F6E">
      <w:pPr>
        <w:rPr>
          <w:sz w:val="22"/>
          <w:szCs w:val="22"/>
        </w:rPr>
      </w:pPr>
      <w:r w:rsidRPr="0007221E">
        <w:rPr>
          <w:sz w:val="22"/>
          <w:szCs w:val="22"/>
        </w:rPr>
        <w:t>The contractor/vendor will be expected:</w:t>
      </w:r>
    </w:p>
    <w:p w14:paraId="3B1A1501" w14:textId="77777777" w:rsidR="00226F6E" w:rsidRPr="0007221E" w:rsidRDefault="00226F6E" w:rsidP="00226F6E">
      <w:pPr>
        <w:rPr>
          <w:sz w:val="22"/>
          <w:szCs w:val="22"/>
        </w:rPr>
      </w:pPr>
    </w:p>
    <w:p w14:paraId="662FAF21" w14:textId="77777777" w:rsidR="00226F6E" w:rsidRPr="0007221E" w:rsidRDefault="00226F6E" w:rsidP="00195D07">
      <w:pPr>
        <w:numPr>
          <w:ilvl w:val="0"/>
          <w:numId w:val="14"/>
        </w:numPr>
        <w:pBdr>
          <w:top w:val="nil"/>
          <w:left w:val="nil"/>
          <w:bottom w:val="nil"/>
          <w:right w:val="nil"/>
          <w:between w:val="nil"/>
        </w:pBdr>
        <w:ind w:left="720"/>
        <w:rPr>
          <w:color w:val="000000"/>
          <w:sz w:val="22"/>
          <w:szCs w:val="22"/>
        </w:rPr>
      </w:pPr>
      <w:r w:rsidRPr="0007221E">
        <w:rPr>
          <w:color w:val="000000"/>
          <w:sz w:val="22"/>
          <w:szCs w:val="22"/>
        </w:rPr>
        <w:t>To develop creative concepts based upon UNFPA provided and approved key messages for the whole campaign, design, develop and produce need-based printed materials, storyboards, scripts, audio-visual multimedia materials for the 16 Days Campaign for both languages English and Khmer, including the sign language for audio-visual products, starting from 20 November to 31 December 2022. </w:t>
      </w:r>
    </w:p>
    <w:p w14:paraId="4E5E8258" w14:textId="54638D39"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textAlignment w:val="auto"/>
        <w:rPr>
          <w:rFonts w:eastAsia="Calibri"/>
          <w:szCs w:val="22"/>
        </w:rPr>
      </w:pPr>
      <w:r w:rsidRPr="0007221E">
        <w:rPr>
          <w:rFonts w:eastAsia="Calibri"/>
          <w:color w:val="000000"/>
          <w:szCs w:val="22"/>
        </w:rPr>
        <w:t>To</w:t>
      </w:r>
      <w:r w:rsidRPr="0007221E">
        <w:rPr>
          <w:szCs w:val="22"/>
        </w:rPr>
        <w:t xml:space="preserve"> develop 1 story / day with 1 postcard on a service provider – pick a range of service providers – 16 Days, 16 service providers – tell their stories and each day tell everyone where they can go to get help – health, counselling, legal, shelters – a range of service providers. Plus a card with all the key numbers people need to have handy to call for help (police, hotline </w:t>
      </w:r>
      <w:r w:rsidR="00656761" w:rsidRPr="0007221E">
        <w:rPr>
          <w:szCs w:val="22"/>
        </w:rPr>
        <w:t>etc.</w:t>
      </w:r>
      <w:r w:rsidRPr="0007221E">
        <w:rPr>
          <w:szCs w:val="22"/>
        </w:rPr>
        <w:t>)</w:t>
      </w:r>
    </w:p>
    <w:p w14:paraId="1ABB5665" w14:textId="77777777"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textAlignment w:val="auto"/>
        <w:rPr>
          <w:rFonts w:eastAsia="Calibri"/>
          <w:szCs w:val="22"/>
        </w:rPr>
      </w:pPr>
      <w:r w:rsidRPr="0007221E">
        <w:rPr>
          <w:rFonts w:eastAsia="Calibri"/>
          <w:szCs w:val="22"/>
        </w:rPr>
        <w:t>All images and talent for design artworks, short videos/vlog, concert and performance are to be approved by UNFPA and MoWA.</w:t>
      </w:r>
    </w:p>
    <w:p w14:paraId="1FEE0DCD" w14:textId="77777777"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jc w:val="both"/>
        <w:textAlignment w:val="auto"/>
        <w:rPr>
          <w:rFonts w:eastAsia="Calibri"/>
          <w:color w:val="000000"/>
          <w:szCs w:val="22"/>
        </w:rPr>
      </w:pPr>
      <w:r w:rsidRPr="0007221E">
        <w:rPr>
          <w:rFonts w:eastAsia="Calibri"/>
          <w:color w:val="000000"/>
          <w:szCs w:val="22"/>
        </w:rPr>
        <w:t xml:space="preserve">To provide a talent list for selection and approval and submit the final report of the campaign coverage and recommendation including materials, such as live mini-concert photos, and videos from the event. </w:t>
      </w:r>
    </w:p>
    <w:p w14:paraId="0A94324A" w14:textId="77777777"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textAlignment w:val="auto"/>
        <w:rPr>
          <w:rFonts w:eastAsia="Calibri"/>
          <w:color w:val="000000"/>
          <w:szCs w:val="22"/>
        </w:rPr>
      </w:pPr>
      <w:r w:rsidRPr="0007221E">
        <w:rPr>
          <w:rFonts w:eastAsia="Calibri"/>
          <w:color w:val="000000"/>
          <w:szCs w:val="22"/>
        </w:rPr>
        <w:t xml:space="preserve">To Promote and manage the 16 days campaign on social media pages with content development, management, design, and boosting. </w:t>
      </w:r>
    </w:p>
    <w:p w14:paraId="7259F8ED" w14:textId="77777777"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textAlignment w:val="auto"/>
        <w:rPr>
          <w:rFonts w:eastAsia="Calibri"/>
          <w:color w:val="000000"/>
          <w:szCs w:val="22"/>
        </w:rPr>
      </w:pPr>
      <w:r w:rsidRPr="0007221E">
        <w:rPr>
          <w:rFonts w:eastAsia="Calibri"/>
          <w:color w:val="000000"/>
          <w:szCs w:val="22"/>
        </w:rPr>
        <w:t>To choose talent which meets the criteria noted above.</w:t>
      </w:r>
    </w:p>
    <w:p w14:paraId="00AF9736" w14:textId="77777777" w:rsidR="00226F6E" w:rsidRPr="0007221E" w:rsidRDefault="00226F6E" w:rsidP="00195D07">
      <w:pPr>
        <w:pStyle w:val="ListParagraph"/>
        <w:numPr>
          <w:ilvl w:val="0"/>
          <w:numId w:val="14"/>
        </w:numPr>
        <w:pBdr>
          <w:top w:val="nil"/>
          <w:left w:val="nil"/>
          <w:bottom w:val="nil"/>
          <w:right w:val="nil"/>
          <w:between w:val="nil"/>
        </w:pBdr>
        <w:overflowPunct/>
        <w:autoSpaceDE/>
        <w:autoSpaceDN/>
        <w:adjustRightInd/>
        <w:ind w:left="720"/>
        <w:contextualSpacing/>
        <w:textAlignment w:val="auto"/>
        <w:rPr>
          <w:rFonts w:eastAsia="Calibri"/>
          <w:color w:val="000000"/>
          <w:szCs w:val="22"/>
        </w:rPr>
      </w:pPr>
      <w:r w:rsidRPr="0007221E">
        <w:rPr>
          <w:rFonts w:eastAsia="Calibri"/>
          <w:color w:val="000000"/>
          <w:szCs w:val="22"/>
        </w:rPr>
        <w:t>To sign an ethics agreement which sets out agreement on use of images, and adherence to UNFPA approved key messages</w:t>
      </w:r>
    </w:p>
    <w:p w14:paraId="6B489083" w14:textId="77777777" w:rsidR="00226F6E" w:rsidRPr="0007221E" w:rsidRDefault="00226F6E" w:rsidP="00226F6E">
      <w:pPr>
        <w:rPr>
          <w:sz w:val="22"/>
          <w:szCs w:val="22"/>
        </w:rPr>
      </w:pPr>
    </w:p>
    <w:p w14:paraId="59DCDDA3" w14:textId="77777777" w:rsidR="00226F6E" w:rsidRPr="0007221E" w:rsidRDefault="00226F6E" w:rsidP="00226F6E">
      <w:pPr>
        <w:rPr>
          <w:sz w:val="22"/>
          <w:szCs w:val="22"/>
        </w:rPr>
      </w:pPr>
      <w:r w:rsidRPr="0007221E">
        <w:rPr>
          <w:sz w:val="22"/>
          <w:szCs w:val="22"/>
        </w:rPr>
        <w:t>By the end of the campaign, the expected outcomes from social media platform (UNFPA FB Page) with the following KPIs:</w:t>
      </w:r>
    </w:p>
    <w:p w14:paraId="05354F44" w14:textId="77777777" w:rsidR="00226F6E" w:rsidRPr="0007221E" w:rsidRDefault="00226F6E" w:rsidP="00226F6E">
      <w:pPr>
        <w:pBdr>
          <w:top w:val="nil"/>
          <w:left w:val="nil"/>
          <w:bottom w:val="nil"/>
          <w:right w:val="nil"/>
          <w:between w:val="nil"/>
        </w:pBdr>
        <w:ind w:left="720"/>
        <w:rPr>
          <w:color w:val="000000"/>
          <w:sz w:val="22"/>
          <w:szCs w:val="22"/>
        </w:rPr>
      </w:pPr>
    </w:p>
    <w:p w14:paraId="092F98C0" w14:textId="5E47D7F9" w:rsidR="00226F6E" w:rsidRPr="0007221E" w:rsidRDefault="00226F6E" w:rsidP="00195D07">
      <w:pPr>
        <w:numPr>
          <w:ilvl w:val="0"/>
          <w:numId w:val="13"/>
        </w:numPr>
        <w:pBdr>
          <w:top w:val="nil"/>
          <w:left w:val="nil"/>
          <w:bottom w:val="nil"/>
          <w:right w:val="nil"/>
          <w:between w:val="nil"/>
        </w:pBdr>
        <w:rPr>
          <w:color w:val="000000"/>
          <w:sz w:val="22"/>
          <w:szCs w:val="22"/>
        </w:rPr>
      </w:pPr>
      <w:r w:rsidRPr="0007221E">
        <w:rPr>
          <w:sz w:val="22"/>
          <w:szCs w:val="22"/>
        </w:rPr>
        <w:t>The general public, including hard to reach groups will know where to go to access services and support on GBV</w:t>
      </w:r>
    </w:p>
    <w:p w14:paraId="0203ABC3" w14:textId="77777777" w:rsidR="00226F6E" w:rsidRPr="0007221E" w:rsidRDefault="00226F6E" w:rsidP="00195D07">
      <w:pPr>
        <w:numPr>
          <w:ilvl w:val="0"/>
          <w:numId w:val="13"/>
        </w:numPr>
        <w:pBdr>
          <w:top w:val="nil"/>
          <w:left w:val="nil"/>
          <w:bottom w:val="nil"/>
          <w:right w:val="nil"/>
          <w:between w:val="nil"/>
        </w:pBdr>
        <w:rPr>
          <w:sz w:val="22"/>
          <w:szCs w:val="22"/>
        </w:rPr>
      </w:pPr>
      <w:r w:rsidRPr="0007221E">
        <w:rPr>
          <w:sz w:val="22"/>
          <w:szCs w:val="22"/>
        </w:rPr>
        <w:t xml:space="preserve">Thousands of people will be exposed to the 16 days campaign social media not limited to UNFPA FB/YouTube Pages, MoWA, other UN agencies, celebrity / influencer social media including FB pages </w:t>
      </w:r>
    </w:p>
    <w:p w14:paraId="61E0F92E" w14:textId="77777777" w:rsidR="00226F6E" w:rsidRPr="0007221E" w:rsidRDefault="00226F6E" w:rsidP="00195D07">
      <w:pPr>
        <w:numPr>
          <w:ilvl w:val="0"/>
          <w:numId w:val="13"/>
        </w:numPr>
        <w:pBdr>
          <w:top w:val="nil"/>
          <w:left w:val="nil"/>
          <w:bottom w:val="nil"/>
          <w:right w:val="nil"/>
          <w:between w:val="nil"/>
        </w:pBdr>
        <w:rPr>
          <w:color w:val="000000"/>
          <w:sz w:val="22"/>
          <w:szCs w:val="22"/>
        </w:rPr>
      </w:pPr>
      <w:r w:rsidRPr="0007221E">
        <w:rPr>
          <w:color w:val="000000"/>
          <w:sz w:val="22"/>
          <w:szCs w:val="22"/>
        </w:rPr>
        <w:t>1 million reaches, at least 50% of the reach is female (Young People) FB Users for all campaign contents (social media cards, videos, artworks, and images) and the live during the opening services fairs through FB pages.</w:t>
      </w:r>
    </w:p>
    <w:p w14:paraId="64605272" w14:textId="77777777" w:rsidR="00226F6E" w:rsidRPr="0007221E" w:rsidRDefault="00226F6E" w:rsidP="00195D07">
      <w:pPr>
        <w:numPr>
          <w:ilvl w:val="0"/>
          <w:numId w:val="13"/>
        </w:numPr>
        <w:pBdr>
          <w:top w:val="nil"/>
          <w:left w:val="nil"/>
          <w:bottom w:val="nil"/>
          <w:right w:val="nil"/>
          <w:between w:val="nil"/>
        </w:pBdr>
        <w:rPr>
          <w:b/>
          <w:bCs/>
          <w:sz w:val="22"/>
          <w:szCs w:val="22"/>
        </w:rPr>
      </w:pPr>
      <w:r w:rsidRPr="0007221E">
        <w:rPr>
          <w:color w:val="000000"/>
          <w:sz w:val="22"/>
          <w:szCs w:val="22"/>
        </w:rPr>
        <w:t>200K post engagements</w:t>
      </w:r>
    </w:p>
    <w:p w14:paraId="2CDBB03C" w14:textId="4742AFD5" w:rsidR="00226F6E" w:rsidRPr="0007221E" w:rsidRDefault="00226F6E" w:rsidP="00195D07">
      <w:pPr>
        <w:numPr>
          <w:ilvl w:val="0"/>
          <w:numId w:val="13"/>
        </w:numPr>
        <w:pBdr>
          <w:top w:val="nil"/>
          <w:left w:val="nil"/>
          <w:bottom w:val="nil"/>
          <w:right w:val="nil"/>
          <w:between w:val="nil"/>
        </w:pBdr>
        <w:rPr>
          <w:b/>
          <w:bCs/>
          <w:sz w:val="22"/>
          <w:szCs w:val="22"/>
        </w:rPr>
      </w:pPr>
      <w:r w:rsidRPr="0007221E">
        <w:rPr>
          <w:sz w:val="22"/>
          <w:szCs w:val="22"/>
        </w:rPr>
        <w:t>1</w:t>
      </w:r>
      <w:r w:rsidRPr="0007221E">
        <w:rPr>
          <w:color w:val="000000"/>
          <w:sz w:val="22"/>
          <w:szCs w:val="22"/>
        </w:rPr>
        <w:t>K page followers/likes</w:t>
      </w:r>
    </w:p>
    <w:p w14:paraId="10A5D9DB" w14:textId="77777777" w:rsidR="00226F6E" w:rsidRPr="0007221E" w:rsidRDefault="00226F6E" w:rsidP="00226F6E">
      <w:pPr>
        <w:pBdr>
          <w:top w:val="nil"/>
          <w:left w:val="nil"/>
          <w:bottom w:val="nil"/>
          <w:right w:val="nil"/>
          <w:between w:val="nil"/>
        </w:pBdr>
        <w:rPr>
          <w:b/>
          <w:bCs/>
          <w:sz w:val="22"/>
          <w:szCs w:val="22"/>
        </w:rPr>
      </w:pPr>
    </w:p>
    <w:p w14:paraId="09E5BF2C" w14:textId="65B78AB0" w:rsidR="00226F6E" w:rsidRPr="0007221E" w:rsidRDefault="00226F6E" w:rsidP="00226F6E">
      <w:pPr>
        <w:pBdr>
          <w:top w:val="nil"/>
          <w:left w:val="nil"/>
          <w:bottom w:val="nil"/>
          <w:right w:val="nil"/>
          <w:between w:val="nil"/>
        </w:pBdr>
        <w:rPr>
          <w:b/>
          <w:bCs/>
          <w:sz w:val="22"/>
          <w:szCs w:val="22"/>
        </w:rPr>
      </w:pPr>
      <w:r w:rsidRPr="0007221E">
        <w:rPr>
          <w:b/>
          <w:bCs/>
          <w:sz w:val="22"/>
          <w:szCs w:val="22"/>
        </w:rPr>
        <w:t xml:space="preserve">Deliverable: </w:t>
      </w:r>
    </w:p>
    <w:p w14:paraId="4201AF9C" w14:textId="77777777" w:rsidR="00226F6E" w:rsidRPr="0007221E" w:rsidRDefault="00226F6E" w:rsidP="00226F6E">
      <w:pPr>
        <w:pBdr>
          <w:top w:val="nil"/>
          <w:left w:val="nil"/>
          <w:bottom w:val="nil"/>
          <w:right w:val="nil"/>
          <w:between w:val="nil"/>
        </w:pBdr>
        <w:rPr>
          <w:sz w:val="22"/>
          <w:szCs w:val="22"/>
        </w:rPr>
      </w:pPr>
    </w:p>
    <w:p w14:paraId="07C3B32C" w14:textId="4DD545DB" w:rsidR="00226F6E" w:rsidRPr="0007221E" w:rsidRDefault="00226F6E" w:rsidP="00226F6E">
      <w:pPr>
        <w:pBdr>
          <w:top w:val="nil"/>
          <w:left w:val="nil"/>
          <w:bottom w:val="nil"/>
          <w:right w:val="nil"/>
          <w:between w:val="nil"/>
        </w:pBdr>
        <w:rPr>
          <w:sz w:val="22"/>
          <w:szCs w:val="22"/>
        </w:rPr>
      </w:pPr>
      <w:r w:rsidRPr="0007221E">
        <w:rPr>
          <w:sz w:val="22"/>
          <w:szCs w:val="22"/>
        </w:rPr>
        <w:t xml:space="preserve">Digital and Social Media Campaign to raise awareness and promote key intervention messages to address harmful gender/GBV social norms, sexual harassment and prohibited conducts among the target populations. The finished and approved products are to be delivered by 14 November and scheduled to be on the social media platforms by 15 November onwards. The digital/SM campaign materials include: </w:t>
      </w:r>
    </w:p>
    <w:p w14:paraId="79BD5F1F" w14:textId="77777777" w:rsidR="00226F6E" w:rsidRPr="0007221E" w:rsidRDefault="00226F6E" w:rsidP="00226F6E">
      <w:pPr>
        <w:pBdr>
          <w:top w:val="nil"/>
          <w:left w:val="nil"/>
          <w:bottom w:val="nil"/>
          <w:right w:val="nil"/>
          <w:between w:val="nil"/>
        </w:pBdr>
        <w:ind w:left="720" w:hanging="360"/>
        <w:rPr>
          <w:color w:val="000000"/>
          <w:sz w:val="22"/>
          <w:szCs w:val="22"/>
        </w:rPr>
      </w:pPr>
    </w:p>
    <w:p w14:paraId="70F714AE" w14:textId="77777777" w:rsidR="00226F6E" w:rsidRPr="0007221E" w:rsidRDefault="00226F6E" w:rsidP="00195D07">
      <w:pPr>
        <w:numPr>
          <w:ilvl w:val="1"/>
          <w:numId w:val="12"/>
        </w:numPr>
        <w:pBdr>
          <w:top w:val="nil"/>
          <w:left w:val="nil"/>
          <w:bottom w:val="nil"/>
          <w:right w:val="nil"/>
          <w:between w:val="nil"/>
        </w:pBdr>
        <w:ind w:left="720"/>
        <w:rPr>
          <w:color w:val="000000"/>
          <w:sz w:val="22"/>
          <w:szCs w:val="22"/>
        </w:rPr>
      </w:pPr>
      <w:r w:rsidRPr="0007221E">
        <w:rPr>
          <w:color w:val="000000"/>
          <w:sz w:val="22"/>
          <w:szCs w:val="22"/>
        </w:rPr>
        <w:t xml:space="preserve">Social Media Cards and artwork </w:t>
      </w:r>
      <w:r w:rsidRPr="0007221E">
        <w:rPr>
          <w:color w:val="000000"/>
          <w:sz w:val="22"/>
          <w:szCs w:val="22"/>
          <w:highlight w:val="white"/>
        </w:rPr>
        <w:t>(</w:t>
      </w:r>
      <w:r w:rsidRPr="0007221E">
        <w:rPr>
          <w:sz w:val="22"/>
          <w:szCs w:val="22"/>
        </w:rPr>
        <w:t>1 story / day</w:t>
      </w:r>
      <w:r w:rsidRPr="0007221E">
        <w:rPr>
          <w:rFonts w:eastAsia="Calibri"/>
          <w:sz w:val="22"/>
          <w:szCs w:val="22"/>
          <w:highlight w:val="white"/>
        </w:rPr>
        <w:t xml:space="preserve"> for 16 days </w:t>
      </w:r>
      <w:r w:rsidRPr="0007221E">
        <w:rPr>
          <w:sz w:val="22"/>
          <w:szCs w:val="22"/>
        </w:rPr>
        <w:t>with 1 postcard on a service provider – pick a range of service providers – 16 Days, 16 service providers – tell their stories and each day tell everyone where they can go to get help – health, counselling, legal, shelters – a range of service providers. Plus a card with all the key numbers people need to have handy to call for help (police, hotline etc.</w:t>
      </w:r>
      <w:r w:rsidRPr="0007221E">
        <w:rPr>
          <w:sz w:val="22"/>
          <w:szCs w:val="22"/>
          <w:highlight w:val="white"/>
        </w:rPr>
        <w:t xml:space="preserve">) </w:t>
      </w:r>
    </w:p>
    <w:p w14:paraId="51E1511E" w14:textId="77777777" w:rsidR="00226F6E" w:rsidRPr="0007221E" w:rsidRDefault="00226F6E" w:rsidP="00195D07">
      <w:pPr>
        <w:numPr>
          <w:ilvl w:val="1"/>
          <w:numId w:val="12"/>
        </w:numPr>
        <w:pBdr>
          <w:top w:val="nil"/>
          <w:left w:val="nil"/>
          <w:bottom w:val="nil"/>
          <w:right w:val="nil"/>
          <w:between w:val="nil"/>
        </w:pBdr>
        <w:ind w:left="720"/>
        <w:rPr>
          <w:color w:val="000000"/>
          <w:sz w:val="22"/>
          <w:szCs w:val="22"/>
        </w:rPr>
      </w:pPr>
      <w:r w:rsidRPr="0007221E">
        <w:rPr>
          <w:color w:val="000000"/>
          <w:sz w:val="22"/>
          <w:szCs w:val="22"/>
        </w:rPr>
        <w:t>Campaign and event promotion on SM platforms</w:t>
      </w:r>
    </w:p>
    <w:p w14:paraId="7EBC7390" w14:textId="77777777" w:rsidR="00226F6E" w:rsidRPr="0007221E" w:rsidRDefault="00226F6E" w:rsidP="00195D07">
      <w:pPr>
        <w:numPr>
          <w:ilvl w:val="1"/>
          <w:numId w:val="12"/>
        </w:numPr>
        <w:pBdr>
          <w:top w:val="nil"/>
          <w:left w:val="nil"/>
          <w:bottom w:val="nil"/>
          <w:right w:val="nil"/>
          <w:between w:val="nil"/>
        </w:pBdr>
        <w:ind w:left="720"/>
        <w:rPr>
          <w:color w:val="000000"/>
          <w:sz w:val="22"/>
          <w:szCs w:val="22"/>
        </w:rPr>
      </w:pPr>
      <w:r w:rsidRPr="0007221E">
        <w:rPr>
          <w:color w:val="000000"/>
          <w:sz w:val="22"/>
          <w:szCs w:val="22"/>
        </w:rPr>
        <w:t>3 Vlog videos with key social media influencers (LGBTQI, Gender/Human Right Activist, SRHR/Activist)- with sign language and English sub-title</w:t>
      </w:r>
      <w:r w:rsidRPr="0007221E">
        <w:rPr>
          <w:sz w:val="22"/>
          <w:szCs w:val="22"/>
        </w:rPr>
        <w:t xml:space="preserve"> to be posted on influencers social media pages: FB, TikTok, and Instagram</w:t>
      </w:r>
    </w:p>
    <w:p w14:paraId="3255A5B9" w14:textId="3BF34575" w:rsidR="00A5150F" w:rsidRPr="0007221E" w:rsidRDefault="00226F6E" w:rsidP="00195D07">
      <w:pPr>
        <w:numPr>
          <w:ilvl w:val="1"/>
          <w:numId w:val="12"/>
        </w:numPr>
        <w:pBdr>
          <w:top w:val="nil"/>
          <w:left w:val="nil"/>
          <w:bottom w:val="nil"/>
          <w:right w:val="nil"/>
          <w:between w:val="nil"/>
        </w:pBdr>
        <w:ind w:left="720"/>
        <w:rPr>
          <w:color w:val="000000"/>
          <w:sz w:val="22"/>
          <w:szCs w:val="22"/>
        </w:rPr>
      </w:pPr>
      <w:r w:rsidRPr="0007221E">
        <w:rPr>
          <w:color w:val="000000"/>
          <w:sz w:val="22"/>
          <w:szCs w:val="22"/>
        </w:rPr>
        <w:t>1 minute statement video by people with disabilities</w:t>
      </w:r>
    </w:p>
    <w:p w14:paraId="252893E3" w14:textId="77777777" w:rsidR="001D0420" w:rsidRPr="0007221E" w:rsidRDefault="001D0420" w:rsidP="00E91B70">
      <w:pPr>
        <w:jc w:val="both"/>
        <w:rPr>
          <w:color w:val="000000"/>
          <w:szCs w:val="22"/>
        </w:rPr>
      </w:pPr>
    </w:p>
    <w:p w14:paraId="141A6B8D" w14:textId="77777777" w:rsidR="00A54E6D" w:rsidRPr="004F543F" w:rsidRDefault="00A54E6D" w:rsidP="00A46BDD">
      <w:pPr>
        <w:pBdr>
          <w:top w:val="nil"/>
          <w:left w:val="nil"/>
          <w:bottom w:val="nil"/>
          <w:right w:val="nil"/>
          <w:between w:val="nil"/>
        </w:pBdr>
        <w:jc w:val="both"/>
        <w:rPr>
          <w:b/>
          <w:bCs/>
          <w:sz w:val="22"/>
          <w:szCs w:val="22"/>
        </w:rPr>
      </w:pPr>
      <w:r w:rsidRPr="004F543F">
        <w:rPr>
          <w:b/>
          <w:bCs/>
          <w:sz w:val="22"/>
          <w:szCs w:val="22"/>
        </w:rPr>
        <w:t xml:space="preserve">Qualifications and Requirements </w:t>
      </w:r>
    </w:p>
    <w:p w14:paraId="68A7189C" w14:textId="77777777" w:rsidR="00A31F60" w:rsidRPr="0007221E" w:rsidRDefault="00A31F60" w:rsidP="00A46BDD">
      <w:pPr>
        <w:jc w:val="both"/>
        <w:rPr>
          <w:rFonts w:eastAsia="Calibri"/>
          <w:b/>
          <w:sz w:val="22"/>
          <w:szCs w:val="22"/>
          <w:highlight w:val="white"/>
        </w:rPr>
      </w:pPr>
    </w:p>
    <w:p w14:paraId="6D67F761" w14:textId="1110BA20" w:rsidR="00784F9A" w:rsidRPr="0007221E" w:rsidRDefault="00784F9A" w:rsidP="00A46BDD">
      <w:pPr>
        <w:pStyle w:val="ListParagraph"/>
        <w:numPr>
          <w:ilvl w:val="0"/>
          <w:numId w:val="6"/>
        </w:numPr>
        <w:overflowPunct/>
        <w:autoSpaceDE/>
        <w:autoSpaceDN/>
        <w:adjustRightInd/>
        <w:contextualSpacing/>
        <w:jc w:val="both"/>
        <w:textAlignment w:val="auto"/>
        <w:rPr>
          <w:szCs w:val="22"/>
        </w:rPr>
      </w:pPr>
      <w:r w:rsidRPr="0007221E">
        <w:rPr>
          <w:szCs w:val="22"/>
        </w:rPr>
        <w:t xml:space="preserve">Experience working with UN agencies in Cambodia with existing </w:t>
      </w:r>
      <w:r w:rsidR="00E91B70" w:rsidRPr="0007221E">
        <w:rPr>
          <w:szCs w:val="22"/>
        </w:rPr>
        <w:t>Long-Term</w:t>
      </w:r>
      <w:r w:rsidRPr="0007221E">
        <w:rPr>
          <w:szCs w:val="22"/>
        </w:rPr>
        <w:t xml:space="preserve"> Agreement (LTA) preferable;</w:t>
      </w:r>
    </w:p>
    <w:p w14:paraId="488A34DB" w14:textId="77777777" w:rsidR="00784F9A" w:rsidRPr="0007221E" w:rsidRDefault="00784F9A" w:rsidP="00A46BDD">
      <w:pPr>
        <w:pStyle w:val="ListParagraph"/>
        <w:numPr>
          <w:ilvl w:val="0"/>
          <w:numId w:val="6"/>
        </w:numPr>
        <w:overflowPunct/>
        <w:autoSpaceDE/>
        <w:autoSpaceDN/>
        <w:adjustRightInd/>
        <w:contextualSpacing/>
        <w:jc w:val="both"/>
        <w:textAlignment w:val="auto"/>
        <w:rPr>
          <w:szCs w:val="22"/>
        </w:rPr>
      </w:pPr>
      <w:r w:rsidRPr="0007221E">
        <w:rPr>
          <w:szCs w:val="22"/>
        </w:rPr>
        <w:t>At least five-year experience in developing messages for social media platform and other media outlets;</w:t>
      </w:r>
    </w:p>
    <w:p w14:paraId="791A8FB2" w14:textId="77777777" w:rsidR="00784F9A" w:rsidRPr="0007221E" w:rsidRDefault="00784F9A" w:rsidP="00A46BDD">
      <w:pPr>
        <w:pStyle w:val="ListParagraph"/>
        <w:numPr>
          <w:ilvl w:val="0"/>
          <w:numId w:val="6"/>
        </w:numPr>
        <w:overflowPunct/>
        <w:autoSpaceDE/>
        <w:autoSpaceDN/>
        <w:adjustRightInd/>
        <w:contextualSpacing/>
        <w:jc w:val="both"/>
        <w:textAlignment w:val="auto"/>
        <w:rPr>
          <w:szCs w:val="22"/>
        </w:rPr>
      </w:pPr>
      <w:r w:rsidRPr="0007221E">
        <w:rPr>
          <w:szCs w:val="22"/>
        </w:rPr>
        <w:t>At least three-year experience in sexual, reproductive and maternal health messaging development;</w:t>
      </w:r>
    </w:p>
    <w:p w14:paraId="0B078D36" w14:textId="77777777" w:rsidR="00784F9A" w:rsidRPr="0007221E" w:rsidRDefault="00784F9A" w:rsidP="00A46BDD">
      <w:pPr>
        <w:pStyle w:val="ListParagraph"/>
        <w:numPr>
          <w:ilvl w:val="0"/>
          <w:numId w:val="6"/>
        </w:numPr>
        <w:overflowPunct/>
        <w:autoSpaceDE/>
        <w:autoSpaceDN/>
        <w:adjustRightInd/>
        <w:contextualSpacing/>
        <w:jc w:val="both"/>
        <w:textAlignment w:val="auto"/>
        <w:rPr>
          <w:szCs w:val="22"/>
        </w:rPr>
      </w:pPr>
      <w:r w:rsidRPr="0007221E">
        <w:rPr>
          <w:szCs w:val="22"/>
        </w:rPr>
        <w:t>Demonstrate sound existing platform and networks to ensure wider reach to women across the country;</w:t>
      </w:r>
    </w:p>
    <w:p w14:paraId="3BC119AC" w14:textId="77777777" w:rsidR="00784F9A" w:rsidRPr="0007221E" w:rsidRDefault="00784F9A" w:rsidP="00A46BDD">
      <w:pPr>
        <w:pStyle w:val="ListParagraph"/>
        <w:numPr>
          <w:ilvl w:val="0"/>
          <w:numId w:val="6"/>
        </w:numPr>
        <w:overflowPunct/>
        <w:autoSpaceDE/>
        <w:autoSpaceDN/>
        <w:adjustRightInd/>
        <w:contextualSpacing/>
        <w:jc w:val="both"/>
        <w:textAlignment w:val="auto"/>
        <w:rPr>
          <w:szCs w:val="22"/>
        </w:rPr>
      </w:pPr>
      <w:r w:rsidRPr="0007221E">
        <w:rPr>
          <w:szCs w:val="22"/>
        </w:rPr>
        <w:t>Demonstrate sound technical team and availability to meet the deadline</w:t>
      </w:r>
    </w:p>
    <w:p w14:paraId="7A02B924" w14:textId="77777777" w:rsidR="00A31F60" w:rsidRPr="0007221E" w:rsidRDefault="00A31F60" w:rsidP="00A46BDD">
      <w:pPr>
        <w:jc w:val="both"/>
        <w:rPr>
          <w:rFonts w:eastAsia="Calibri"/>
          <w:color w:val="000000"/>
          <w:sz w:val="22"/>
          <w:szCs w:val="22"/>
          <w:highlight w:val="white"/>
        </w:rPr>
      </w:pPr>
    </w:p>
    <w:p w14:paraId="55859C3A" w14:textId="77777777" w:rsidR="00A31F60" w:rsidRPr="0007221E" w:rsidRDefault="002942AD" w:rsidP="00A46BDD">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7221E">
        <w:rPr>
          <w:rFonts w:eastAsia="Calibri"/>
          <w:b/>
          <w:color w:val="000000"/>
          <w:sz w:val="22"/>
          <w:szCs w:val="22"/>
          <w:highlight w:val="white"/>
        </w:rPr>
        <w:t xml:space="preserve">Questions </w:t>
      </w:r>
    </w:p>
    <w:p w14:paraId="01C74A8B" w14:textId="77777777" w:rsidR="00784F9A" w:rsidRPr="0007221E" w:rsidRDefault="00784F9A" w:rsidP="00A46BD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432" w:hanging="216"/>
        <w:jc w:val="both"/>
        <w:rPr>
          <w:rFonts w:eastAsia="Calibri"/>
          <w:color w:val="000000"/>
          <w:sz w:val="22"/>
          <w:szCs w:val="22"/>
          <w:highlight w:val="white"/>
        </w:rPr>
      </w:pPr>
    </w:p>
    <w:p w14:paraId="5583786F" w14:textId="77777777" w:rsidR="00A31F60" w:rsidRPr="0007221E" w:rsidRDefault="002942AD" w:rsidP="00A46BD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7221E">
        <w:rPr>
          <w:rFonts w:eastAsia="Calibri"/>
          <w:color w:val="000000"/>
          <w:sz w:val="22"/>
          <w:szCs w:val="22"/>
          <w:highlight w:val="white"/>
        </w:rPr>
        <w:t>Questions or requests for further clarifications should be submitted in writing to the contact person below:</w:t>
      </w:r>
    </w:p>
    <w:p w14:paraId="2FB00E2C"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u w:val="single"/>
        </w:rPr>
      </w:pPr>
    </w:p>
    <w:tbl>
      <w:tblPr>
        <w:tblStyle w:val="6"/>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780"/>
        <w:gridCol w:w="5848"/>
      </w:tblGrid>
      <w:tr w:rsidR="00A31F60" w:rsidRPr="0007221E" w14:paraId="53B28BB7" w14:textId="77777777" w:rsidTr="00D9221C">
        <w:trPr>
          <w:jc w:val="center"/>
        </w:trPr>
        <w:tc>
          <w:tcPr>
            <w:tcW w:w="1963" w:type="pct"/>
            <w:tcBorders>
              <w:top w:val="single" w:sz="4" w:space="0" w:color="D9D9D9"/>
              <w:bottom w:val="single" w:sz="6" w:space="0" w:color="D9D9D9"/>
            </w:tcBorders>
            <w:shd w:val="clear" w:color="auto" w:fill="FDE9D9" w:themeFill="accent6" w:themeFillTint="33"/>
            <w:vAlign w:val="center"/>
          </w:tcPr>
          <w:p w14:paraId="101C8248"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7221E">
              <w:rPr>
                <w:rFonts w:eastAsia="Calibri"/>
                <w:color w:val="000000"/>
                <w:sz w:val="22"/>
                <w:szCs w:val="22"/>
                <w:highlight w:val="white"/>
              </w:rPr>
              <w:t>Name of contact person at UNFPA:</w:t>
            </w:r>
          </w:p>
        </w:tc>
        <w:tc>
          <w:tcPr>
            <w:tcW w:w="3037" w:type="pct"/>
            <w:shd w:val="clear" w:color="auto" w:fill="auto"/>
            <w:vAlign w:val="center"/>
          </w:tcPr>
          <w:p w14:paraId="30BEC4E5" w14:textId="77777777" w:rsidR="00D37175" w:rsidRPr="0007221E" w:rsidRDefault="00784F9A" w:rsidP="00D371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Cs/>
                <w:color w:val="000000"/>
                <w:highlight w:val="white"/>
              </w:rPr>
            </w:pPr>
            <w:r w:rsidRPr="0007221E">
              <w:rPr>
                <w:rFonts w:eastAsia="Calibri"/>
                <w:iCs/>
                <w:color w:val="000000"/>
                <w:highlight w:val="white"/>
              </w:rPr>
              <w:t xml:space="preserve">Ms. Suzana Sorinchan, </w:t>
            </w:r>
          </w:p>
          <w:p w14:paraId="21945CA3" w14:textId="77777777" w:rsidR="00A31F60" w:rsidRPr="0007221E" w:rsidRDefault="00784F9A" w:rsidP="00D3717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Cs/>
                <w:color w:val="000000"/>
                <w:highlight w:val="white"/>
              </w:rPr>
            </w:pPr>
            <w:r w:rsidRPr="0007221E">
              <w:rPr>
                <w:rFonts w:eastAsia="Calibri"/>
                <w:iCs/>
                <w:color w:val="000000"/>
                <w:highlight w:val="white"/>
              </w:rPr>
              <w:t>Programme Specialist</w:t>
            </w:r>
            <w:r w:rsidR="00D9221C" w:rsidRPr="0007221E">
              <w:rPr>
                <w:rFonts w:eastAsia="Calibri"/>
                <w:iCs/>
                <w:color w:val="000000"/>
                <w:highlight w:val="white"/>
              </w:rPr>
              <w:t xml:space="preserve">, </w:t>
            </w:r>
            <w:r w:rsidRPr="0007221E">
              <w:rPr>
                <w:rFonts w:eastAsia="Calibri"/>
                <w:iCs/>
                <w:color w:val="000000"/>
                <w:highlight w:val="white"/>
              </w:rPr>
              <w:t>Advocacy &amp; Partnerships</w:t>
            </w:r>
          </w:p>
        </w:tc>
      </w:tr>
      <w:tr w:rsidR="00A31F60" w:rsidRPr="0007221E" w14:paraId="0D97306D" w14:textId="77777777"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14:paraId="03A6D5A8"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7221E">
              <w:rPr>
                <w:rFonts w:eastAsia="Calibri"/>
                <w:color w:val="000000"/>
                <w:sz w:val="22"/>
                <w:szCs w:val="22"/>
                <w:highlight w:val="white"/>
              </w:rPr>
              <w:t>Tel Nº:</w:t>
            </w:r>
          </w:p>
        </w:tc>
        <w:tc>
          <w:tcPr>
            <w:tcW w:w="3037" w:type="pct"/>
            <w:shd w:val="clear" w:color="auto" w:fill="auto"/>
            <w:vAlign w:val="center"/>
          </w:tcPr>
          <w:p w14:paraId="325F5045" w14:textId="4420A381" w:rsidR="00A31F60" w:rsidRPr="00A46BDD"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stheme="minorBidi"/>
                <w:iCs/>
                <w:color w:val="000000"/>
                <w:sz w:val="22"/>
                <w:szCs w:val="22"/>
                <w:highlight w:val="white"/>
              </w:rPr>
            </w:pPr>
            <w:r w:rsidRPr="0007221E">
              <w:rPr>
                <w:rFonts w:eastAsia="Calibri"/>
                <w:iCs/>
                <w:color w:val="000000"/>
                <w:sz w:val="22"/>
                <w:szCs w:val="22"/>
                <w:highlight w:val="white"/>
              </w:rPr>
              <w:t>+855 23 215519</w:t>
            </w:r>
            <w:r w:rsidR="00A46BDD">
              <w:rPr>
                <w:rFonts w:eastAsia="Calibri"/>
                <w:iCs/>
                <w:sz w:val="22"/>
                <w:szCs w:val="22"/>
                <w:highlight w:val="white"/>
              </w:rPr>
              <w:t>-11</w:t>
            </w:r>
            <w:r w:rsidR="00A46BDD">
              <w:rPr>
                <w:rFonts w:eastAsia="Calibri" w:cstheme="minorBidi"/>
                <w:iCs/>
                <w:sz w:val="22"/>
                <w:szCs w:val="22"/>
                <w:highlight w:val="white"/>
              </w:rPr>
              <w:t>6</w:t>
            </w:r>
          </w:p>
        </w:tc>
      </w:tr>
      <w:tr w:rsidR="00A31F60" w:rsidRPr="0007221E" w14:paraId="4E79D399" w14:textId="77777777" w:rsidTr="00D9221C">
        <w:trPr>
          <w:jc w:val="center"/>
        </w:trPr>
        <w:tc>
          <w:tcPr>
            <w:tcW w:w="1963" w:type="pct"/>
            <w:tcBorders>
              <w:top w:val="single" w:sz="6" w:space="0" w:color="D9D9D9"/>
              <w:bottom w:val="single" w:sz="6" w:space="0" w:color="D9D9D9"/>
            </w:tcBorders>
            <w:shd w:val="clear" w:color="auto" w:fill="FDE9D9" w:themeFill="accent6" w:themeFillTint="33"/>
            <w:vAlign w:val="center"/>
          </w:tcPr>
          <w:p w14:paraId="7C297267" w14:textId="77777777" w:rsidR="00A31F60" w:rsidRPr="0007221E" w:rsidRDefault="00784F9A"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7221E">
              <w:rPr>
                <w:rFonts w:eastAsia="Calibri"/>
                <w:color w:val="000000"/>
                <w:sz w:val="22"/>
                <w:szCs w:val="22"/>
                <w:highlight w:val="white"/>
              </w:rPr>
              <w:t xml:space="preserve">Mobile </w:t>
            </w:r>
            <w:r w:rsidR="002942AD" w:rsidRPr="0007221E">
              <w:rPr>
                <w:rFonts w:eastAsia="Calibri"/>
                <w:color w:val="000000"/>
                <w:sz w:val="22"/>
                <w:szCs w:val="22"/>
                <w:highlight w:val="white"/>
              </w:rPr>
              <w:t>Nº:</w:t>
            </w:r>
          </w:p>
        </w:tc>
        <w:tc>
          <w:tcPr>
            <w:tcW w:w="3037" w:type="pct"/>
            <w:shd w:val="clear" w:color="auto" w:fill="auto"/>
            <w:vAlign w:val="center"/>
          </w:tcPr>
          <w:p w14:paraId="5D16CB15"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Cs/>
                <w:color w:val="000000"/>
                <w:sz w:val="22"/>
                <w:szCs w:val="22"/>
                <w:highlight w:val="white"/>
              </w:rPr>
            </w:pPr>
            <w:r w:rsidRPr="0007221E">
              <w:rPr>
                <w:rFonts w:eastAsia="Calibri"/>
                <w:iCs/>
                <w:color w:val="000000"/>
                <w:sz w:val="22"/>
                <w:szCs w:val="22"/>
                <w:highlight w:val="white"/>
              </w:rPr>
              <w:t>+855</w:t>
            </w:r>
            <w:r w:rsidR="00784F9A" w:rsidRPr="0007221E">
              <w:rPr>
                <w:rFonts w:eastAsia="Calibri"/>
                <w:iCs/>
                <w:color w:val="000000"/>
                <w:sz w:val="22"/>
                <w:szCs w:val="22"/>
                <w:highlight w:val="white"/>
              </w:rPr>
              <w:t xml:space="preserve"> </w:t>
            </w:r>
            <w:r w:rsidR="00784F9A" w:rsidRPr="0007221E">
              <w:rPr>
                <w:rFonts w:eastAsia="Calibri"/>
                <w:iCs/>
                <w:sz w:val="22"/>
                <w:szCs w:val="22"/>
                <w:highlight w:val="white"/>
              </w:rPr>
              <w:t>92 393 944</w:t>
            </w:r>
          </w:p>
        </w:tc>
      </w:tr>
      <w:tr w:rsidR="00A31F60" w:rsidRPr="0007221E" w14:paraId="3A540D20" w14:textId="77777777" w:rsidTr="00D9221C">
        <w:trPr>
          <w:jc w:val="center"/>
        </w:trPr>
        <w:tc>
          <w:tcPr>
            <w:tcW w:w="1963" w:type="pct"/>
            <w:tcBorders>
              <w:top w:val="single" w:sz="6" w:space="0" w:color="D9D9D9"/>
              <w:bottom w:val="single" w:sz="4" w:space="0" w:color="D9D9D9"/>
            </w:tcBorders>
            <w:shd w:val="clear" w:color="auto" w:fill="FDE9D9" w:themeFill="accent6" w:themeFillTint="33"/>
            <w:vAlign w:val="center"/>
          </w:tcPr>
          <w:p w14:paraId="32B76ECC"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color w:val="000000"/>
                <w:sz w:val="22"/>
                <w:szCs w:val="22"/>
                <w:highlight w:val="white"/>
              </w:rPr>
            </w:pPr>
            <w:r w:rsidRPr="0007221E">
              <w:rPr>
                <w:rFonts w:eastAsia="Calibri"/>
                <w:color w:val="000000"/>
                <w:sz w:val="22"/>
                <w:szCs w:val="22"/>
                <w:highlight w:val="white"/>
              </w:rPr>
              <w:t>Email address of contact person:</w:t>
            </w:r>
          </w:p>
        </w:tc>
        <w:tc>
          <w:tcPr>
            <w:tcW w:w="3037" w:type="pct"/>
            <w:shd w:val="clear" w:color="auto" w:fill="auto"/>
            <w:vAlign w:val="center"/>
          </w:tcPr>
          <w:p w14:paraId="42225643" w14:textId="77777777" w:rsidR="00A31F60" w:rsidRPr="0007221E" w:rsidRDefault="00784F9A"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rFonts w:eastAsia="Calibri"/>
                <w:iCs/>
                <w:color w:val="000000"/>
                <w:sz w:val="22"/>
                <w:szCs w:val="22"/>
                <w:highlight w:val="white"/>
              </w:rPr>
            </w:pPr>
            <w:r w:rsidRPr="0007221E">
              <w:rPr>
                <w:rFonts w:eastAsia="Calibri"/>
                <w:iCs/>
                <w:color w:val="000000"/>
                <w:sz w:val="22"/>
                <w:szCs w:val="22"/>
                <w:highlight w:val="white"/>
              </w:rPr>
              <w:t>sorinchan</w:t>
            </w:r>
            <w:r w:rsidR="002942AD" w:rsidRPr="0007221E">
              <w:rPr>
                <w:rFonts w:eastAsia="Calibri"/>
                <w:iCs/>
                <w:color w:val="000000"/>
                <w:sz w:val="22"/>
                <w:szCs w:val="22"/>
                <w:highlight w:val="white"/>
              </w:rPr>
              <w:t xml:space="preserve">@unfpa.org </w:t>
            </w:r>
          </w:p>
        </w:tc>
      </w:tr>
    </w:tbl>
    <w:p w14:paraId="048413A3" w14:textId="1DE9305E" w:rsidR="00A54E6D" w:rsidRDefault="00A54E6D" w:rsidP="00A54E6D">
      <w:pPr>
        <w:tabs>
          <w:tab w:val="left" w:pos="6630"/>
          <w:tab w:val="left" w:pos="9120"/>
        </w:tabs>
        <w:jc w:val="both"/>
        <w:rPr>
          <w:rFonts w:eastAsia="Calibri"/>
          <w:sz w:val="22"/>
          <w:szCs w:val="22"/>
        </w:rPr>
      </w:pPr>
      <w:r w:rsidRPr="004F543F">
        <w:rPr>
          <w:rFonts w:eastAsia="Calibri"/>
          <w:sz w:val="22"/>
          <w:szCs w:val="22"/>
        </w:rPr>
        <w:t>The deadline for submission of questions is</w:t>
      </w:r>
      <w:r>
        <w:rPr>
          <w:rFonts w:eastAsia="Calibri"/>
          <w:sz w:val="22"/>
          <w:szCs w:val="22"/>
        </w:rPr>
        <w:t xml:space="preserve"> Friday 7 October 2022 at 3 p.m. Phnom Penh time. </w:t>
      </w:r>
      <w:r w:rsidRPr="004F543F">
        <w:rPr>
          <w:rFonts w:eastAsia="Calibri"/>
          <w:sz w:val="22"/>
          <w:szCs w:val="22"/>
        </w:rPr>
        <w:t xml:space="preserve"> Questions will be answered in writing and shared will parties as soon as possible after this deadline.</w:t>
      </w:r>
    </w:p>
    <w:p w14:paraId="15F14697" w14:textId="290FF967" w:rsidR="00A54E6D" w:rsidRDefault="00A54E6D" w:rsidP="00A54E6D">
      <w:pPr>
        <w:tabs>
          <w:tab w:val="left" w:pos="6630"/>
          <w:tab w:val="left" w:pos="9120"/>
        </w:tabs>
        <w:jc w:val="both"/>
        <w:rPr>
          <w:rFonts w:eastAsia="Calibri"/>
          <w:sz w:val="22"/>
          <w:szCs w:val="22"/>
        </w:rPr>
      </w:pPr>
    </w:p>
    <w:p w14:paraId="36B63DF8" w14:textId="77777777" w:rsidR="00A54E6D" w:rsidRPr="00A07E95" w:rsidRDefault="00A54E6D" w:rsidP="00A54E6D">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A07E95">
        <w:rPr>
          <w:rFonts w:eastAsia="Calibri"/>
          <w:b/>
          <w:color w:val="000000"/>
          <w:sz w:val="22"/>
          <w:szCs w:val="22"/>
          <w:highlight w:val="white"/>
        </w:rPr>
        <w:t>Eligible Bidders</w:t>
      </w:r>
    </w:p>
    <w:p w14:paraId="087435C7" w14:textId="77777777" w:rsidR="00A54E6D" w:rsidRPr="00A07E95" w:rsidRDefault="00A54E6D" w:rsidP="00A54E6D">
      <w:pPr>
        <w:jc w:val="both"/>
        <w:rPr>
          <w:rFonts w:eastAsia="Calibri"/>
          <w:sz w:val="22"/>
          <w:szCs w:val="22"/>
        </w:rPr>
      </w:pPr>
      <w:r w:rsidRPr="00A07E95">
        <w:rPr>
          <w:rFonts w:eastAsia="Calibri"/>
          <w:sz w:val="22"/>
          <w:szCs w:val="22"/>
        </w:rPr>
        <w:t>This Request for Quotation is open to all eligible bidders; to be considered an eligible bidder for this solicitation process you must comply with the following:</w:t>
      </w:r>
    </w:p>
    <w:p w14:paraId="6D3FCF3C" w14:textId="77777777" w:rsidR="00A54E6D" w:rsidRDefault="00A54E6D" w:rsidP="00A54E6D">
      <w:pPr>
        <w:jc w:val="both"/>
        <w:rPr>
          <w:rFonts w:ascii="Calibri" w:eastAsia="Calibri" w:hAnsi="Calibri" w:cs="Calibri"/>
          <w:sz w:val="22"/>
          <w:szCs w:val="22"/>
        </w:rPr>
      </w:pPr>
    </w:p>
    <w:p w14:paraId="43FE16A0" w14:textId="77777777" w:rsidR="00A54E6D" w:rsidRPr="00A07E95" w:rsidRDefault="00A54E6D" w:rsidP="00A54E6D">
      <w:pPr>
        <w:numPr>
          <w:ilvl w:val="0"/>
          <w:numId w:val="15"/>
        </w:numPr>
        <w:jc w:val="both"/>
        <w:rPr>
          <w:rFonts w:eastAsia="Calibri"/>
          <w:sz w:val="22"/>
          <w:szCs w:val="22"/>
        </w:rPr>
      </w:pPr>
      <w:r w:rsidRPr="00A07E95">
        <w:rPr>
          <w:rFonts w:eastAsia="Calibri"/>
          <w:sz w:val="22"/>
          <w:szCs w:val="22"/>
        </w:rPr>
        <w:t>A bidder must be a legally-constituted company that can provide the requested products/services/works [– select appropriate and delete the rest] and have legal capacity to enter into a contract with UNFPA to deliver/perform [- select appropriate and delete the rest] in the country, or through an authorized representative.</w:t>
      </w:r>
    </w:p>
    <w:p w14:paraId="05B6CC46" w14:textId="77777777" w:rsidR="00A54E6D" w:rsidRPr="00A07E95" w:rsidRDefault="00A54E6D" w:rsidP="00A54E6D">
      <w:pPr>
        <w:numPr>
          <w:ilvl w:val="0"/>
          <w:numId w:val="15"/>
        </w:numPr>
        <w:shd w:val="clear" w:color="auto" w:fill="FFFFFF"/>
        <w:tabs>
          <w:tab w:val="left" w:pos="6630"/>
          <w:tab w:val="left" w:pos="9120"/>
        </w:tabs>
        <w:jc w:val="both"/>
        <w:rPr>
          <w:rFonts w:eastAsia="Calibri"/>
          <w:sz w:val="22"/>
          <w:szCs w:val="22"/>
        </w:rPr>
      </w:pPr>
      <w:r w:rsidRPr="00A07E95">
        <w:rPr>
          <w:rFonts w:eastAsia="Calibri"/>
          <w:sz w:val="22"/>
          <w:szCs w:val="22"/>
        </w:rPr>
        <w:t>A bidder must not have a conflict of interest regarding the solicitation process or with the TORs / Technical Specifications. Bidders found to have a conflict of interest shall be disqualified.</w:t>
      </w:r>
    </w:p>
    <w:p w14:paraId="50C74C3B" w14:textId="77777777" w:rsidR="00A54E6D" w:rsidRDefault="00A54E6D" w:rsidP="00A54E6D">
      <w:pPr>
        <w:numPr>
          <w:ilvl w:val="0"/>
          <w:numId w:val="15"/>
        </w:numPr>
        <w:shd w:val="clear" w:color="auto" w:fill="FFFFFF"/>
        <w:tabs>
          <w:tab w:val="left" w:pos="6630"/>
          <w:tab w:val="left" w:pos="9120"/>
        </w:tabs>
        <w:jc w:val="both"/>
        <w:rPr>
          <w:rFonts w:ascii="Calibri" w:eastAsia="Calibri" w:hAnsi="Calibri" w:cs="Calibri"/>
          <w:sz w:val="22"/>
          <w:szCs w:val="22"/>
        </w:rPr>
      </w:pPr>
      <w:r w:rsidRPr="00A07E95">
        <w:rPr>
          <w:rFonts w:eastAsia="Calibri"/>
          <w:sz w:val="22"/>
          <w:szCs w:val="22"/>
        </w:rPr>
        <w:t>At the time of Bid submission, the bidder, including any JV/Consortium members, is not under procurement prohibitions derived from the</w:t>
      </w:r>
      <w:r>
        <w:rPr>
          <w:rFonts w:ascii="Calibri" w:eastAsia="Calibri" w:hAnsi="Calibri" w:cs="Calibri"/>
          <w:sz w:val="22"/>
          <w:szCs w:val="22"/>
        </w:rPr>
        <w:t xml:space="preserve"> </w:t>
      </w:r>
      <w:hyperlink r:id="rId10">
        <w:r w:rsidRPr="00A07E95">
          <w:rPr>
            <w:rFonts w:eastAsia="Calibri"/>
            <w:color w:val="1155CC"/>
            <w:sz w:val="22"/>
            <w:szCs w:val="22"/>
            <w:u w:val="single"/>
          </w:rPr>
          <w:t>Compendium of United Nations Security Council Sanctions Lists</w:t>
        </w:r>
      </w:hyperlink>
      <w:r>
        <w:rPr>
          <w:rFonts w:ascii="Calibri" w:eastAsia="Calibri" w:hAnsi="Calibri" w:cs="Calibri"/>
          <w:sz w:val="22"/>
          <w:szCs w:val="22"/>
        </w:rPr>
        <w:t xml:space="preserve"> </w:t>
      </w:r>
      <w:r w:rsidRPr="00A07E95">
        <w:rPr>
          <w:rFonts w:eastAsia="Calibri"/>
          <w:sz w:val="22"/>
          <w:szCs w:val="22"/>
        </w:rPr>
        <w:t>and has not been suspended, debarred, sanctioned or otherwise identified as ineligible by any</w:t>
      </w:r>
      <w:r>
        <w:rPr>
          <w:rFonts w:ascii="Calibri" w:eastAsia="Calibri" w:hAnsi="Calibri" w:cs="Calibri"/>
          <w:sz w:val="22"/>
          <w:szCs w:val="22"/>
        </w:rPr>
        <w:t xml:space="preserve"> </w:t>
      </w:r>
      <w:hyperlink r:id="rId11">
        <w:r w:rsidRPr="00A07E95">
          <w:rPr>
            <w:rFonts w:eastAsia="Calibri"/>
            <w:color w:val="1155CC"/>
            <w:sz w:val="22"/>
            <w:szCs w:val="22"/>
            <w:u w:val="single"/>
          </w:rPr>
          <w:t>UN Organization</w:t>
        </w:r>
      </w:hyperlink>
      <w:r>
        <w:rPr>
          <w:rFonts w:ascii="Calibri" w:eastAsia="Calibri" w:hAnsi="Calibri" w:cs="Calibri"/>
          <w:sz w:val="22"/>
          <w:szCs w:val="22"/>
        </w:rPr>
        <w:t xml:space="preserve"> or the </w:t>
      </w:r>
      <w:hyperlink r:id="rId12">
        <w:r w:rsidRPr="00A07E95">
          <w:rPr>
            <w:rFonts w:eastAsia="Calibri"/>
            <w:color w:val="1155CC"/>
            <w:sz w:val="22"/>
            <w:szCs w:val="22"/>
            <w:u w:val="single"/>
          </w:rPr>
          <w:t>World Bank Group</w:t>
        </w:r>
      </w:hyperlink>
      <w:r w:rsidRPr="00A07E95">
        <w:rPr>
          <w:rFonts w:eastAsia="Calibri"/>
          <w:sz w:val="22"/>
          <w:szCs w:val="22"/>
        </w:rPr>
        <w:t>.</w:t>
      </w:r>
    </w:p>
    <w:p w14:paraId="08C4531F" w14:textId="77777777" w:rsidR="00A54E6D" w:rsidRPr="00A07E95" w:rsidRDefault="00A54E6D" w:rsidP="00A54E6D">
      <w:pPr>
        <w:numPr>
          <w:ilvl w:val="0"/>
          <w:numId w:val="15"/>
        </w:numPr>
        <w:shd w:val="clear" w:color="auto" w:fill="FFFFFF"/>
        <w:tabs>
          <w:tab w:val="left" w:pos="6630"/>
          <w:tab w:val="left" w:pos="9120"/>
        </w:tabs>
        <w:jc w:val="both"/>
        <w:rPr>
          <w:rFonts w:eastAsia="Arial"/>
          <w:color w:val="222222"/>
          <w:sz w:val="22"/>
          <w:szCs w:val="22"/>
        </w:rPr>
      </w:pPr>
      <w:r w:rsidRPr="00A07E95">
        <w:rPr>
          <w:rFonts w:eastAsia="Calibri"/>
          <w:sz w:val="22"/>
          <w:szCs w:val="22"/>
        </w:rPr>
        <w:t>Bidders must adhere to the UN Supplier Code of Conduct, which may be found by clicking on</w:t>
      </w:r>
      <w:r>
        <w:rPr>
          <w:rFonts w:ascii="Calibri" w:eastAsia="Calibri" w:hAnsi="Calibri" w:cs="Calibri"/>
          <w:color w:val="222222"/>
          <w:sz w:val="22"/>
          <w:szCs w:val="22"/>
        </w:rPr>
        <w:t xml:space="preserve"> </w:t>
      </w:r>
      <w:hyperlink r:id="rId13">
        <w:r w:rsidRPr="00A07E95">
          <w:rPr>
            <w:rFonts w:eastAsia="Calibri"/>
            <w:color w:val="1155CC"/>
            <w:sz w:val="22"/>
            <w:szCs w:val="22"/>
            <w:u w:val="single"/>
          </w:rPr>
          <w:t>UN Supplier Code of Conduct</w:t>
        </w:r>
      </w:hyperlink>
      <w:r w:rsidRPr="00A07E95">
        <w:rPr>
          <w:rFonts w:eastAsia="Arial"/>
          <w:color w:val="222222"/>
          <w:sz w:val="22"/>
          <w:szCs w:val="22"/>
        </w:rPr>
        <w:t>.</w:t>
      </w:r>
    </w:p>
    <w:p w14:paraId="458854B9" w14:textId="77777777" w:rsidR="00A31F60" w:rsidRPr="0007221E" w:rsidRDefault="00A31F60" w:rsidP="00D9221C">
      <w:pPr>
        <w:tabs>
          <w:tab w:val="left" w:pos="6630"/>
          <w:tab w:val="left" w:pos="9120"/>
        </w:tabs>
        <w:jc w:val="both"/>
        <w:rPr>
          <w:rFonts w:eastAsia="Calibri"/>
          <w:sz w:val="22"/>
          <w:szCs w:val="22"/>
          <w:highlight w:val="white"/>
        </w:rPr>
      </w:pPr>
    </w:p>
    <w:p w14:paraId="1A271DB8" w14:textId="77777777" w:rsidR="00A31F60" w:rsidRPr="0007221E" w:rsidRDefault="002942AD" w:rsidP="00195D07">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7221E">
        <w:rPr>
          <w:rFonts w:eastAsia="Calibri"/>
          <w:b/>
          <w:color w:val="000000"/>
          <w:sz w:val="22"/>
          <w:szCs w:val="22"/>
          <w:highlight w:val="white"/>
        </w:rPr>
        <w:t>Content of quotations</w:t>
      </w:r>
    </w:p>
    <w:p w14:paraId="69ABCD85" w14:textId="380D83F3" w:rsidR="002C1D58" w:rsidRDefault="002C1D58" w:rsidP="002C1D58">
      <w:pPr>
        <w:pBdr>
          <w:top w:val="nil"/>
          <w:left w:val="nil"/>
          <w:bottom w:val="nil"/>
          <w:right w:val="nil"/>
          <w:between w:val="nil"/>
        </w:pBdr>
        <w:ind w:left="432"/>
        <w:jc w:val="both"/>
        <w:rPr>
          <w:rFonts w:eastAsia="Calibri"/>
          <w:b/>
          <w:color w:val="000000"/>
          <w:sz w:val="22"/>
          <w:szCs w:val="22"/>
          <w:highlight w:val="white"/>
        </w:rPr>
      </w:pPr>
    </w:p>
    <w:p w14:paraId="1E03ECA8" w14:textId="77777777" w:rsidR="00A54E6D" w:rsidRPr="00A07E95" w:rsidRDefault="00A54E6D" w:rsidP="00A54E6D">
      <w:pPr>
        <w:tabs>
          <w:tab w:val="left" w:pos="6630"/>
          <w:tab w:val="left" w:pos="9120"/>
        </w:tabs>
        <w:jc w:val="both"/>
        <w:rPr>
          <w:rFonts w:eastAsia="Calibri"/>
          <w:sz w:val="22"/>
          <w:szCs w:val="22"/>
        </w:rPr>
      </w:pPr>
      <w:r w:rsidRPr="00A07E95">
        <w:rPr>
          <w:rFonts w:eastAsia="Calibri"/>
          <w:sz w:val="22"/>
          <w:szCs w:val="22"/>
        </w:rPr>
        <w:t xml:space="preserve">Quotations should be submitted via a TWO-envelope system. Interested Bidders are requested to submit their Technical Bid </w:t>
      </w:r>
      <w:r w:rsidRPr="00A07E95">
        <w:rPr>
          <w:rFonts w:eastAsia="Calibri"/>
          <w:b/>
          <w:sz w:val="22"/>
          <w:szCs w:val="22"/>
        </w:rPr>
        <w:t>separately</w:t>
      </w:r>
      <w:r w:rsidRPr="00A07E95">
        <w:rPr>
          <w:rFonts w:eastAsia="Calibri"/>
          <w:sz w:val="22"/>
          <w:szCs w:val="22"/>
        </w:rPr>
        <w:t xml:space="preserve"> from their Financial Bid containing the price information. Each envelope shall consist of a single email whenever possible, depending on file size.</w:t>
      </w:r>
    </w:p>
    <w:p w14:paraId="179AA880" w14:textId="77777777" w:rsidR="00A54E6D" w:rsidRPr="00A07E95" w:rsidRDefault="00A54E6D" w:rsidP="00A54E6D">
      <w:pPr>
        <w:tabs>
          <w:tab w:val="left" w:pos="6630"/>
          <w:tab w:val="left" w:pos="9120"/>
        </w:tabs>
        <w:jc w:val="both"/>
        <w:rPr>
          <w:rFonts w:eastAsia="Calibri"/>
          <w:sz w:val="22"/>
          <w:szCs w:val="22"/>
        </w:rPr>
      </w:pPr>
    </w:p>
    <w:p w14:paraId="233EE435" w14:textId="77777777" w:rsidR="00A54E6D" w:rsidRPr="00A07E95" w:rsidRDefault="00A54E6D" w:rsidP="00A54E6D">
      <w:pPr>
        <w:numPr>
          <w:ilvl w:val="0"/>
          <w:numId w:val="16"/>
        </w:numPr>
        <w:pBdr>
          <w:top w:val="nil"/>
          <w:left w:val="nil"/>
          <w:bottom w:val="nil"/>
          <w:right w:val="nil"/>
          <w:between w:val="nil"/>
        </w:pBdr>
        <w:jc w:val="both"/>
        <w:rPr>
          <w:rFonts w:eastAsia="Calibri"/>
          <w:color w:val="000000"/>
          <w:sz w:val="22"/>
          <w:szCs w:val="22"/>
        </w:rPr>
      </w:pPr>
      <w:r w:rsidRPr="00A07E95">
        <w:rPr>
          <w:rFonts w:eastAsia="Calibri"/>
          <w:color w:val="000000"/>
          <w:sz w:val="22"/>
          <w:szCs w:val="22"/>
        </w:rPr>
        <w:t>Technical proposal, in response to the requirements outlined in the service requirements / TORs.</w:t>
      </w:r>
    </w:p>
    <w:p w14:paraId="3EC59773" w14:textId="77777777" w:rsidR="00A54E6D" w:rsidRPr="00A07E95" w:rsidRDefault="00A54E6D" w:rsidP="00A54E6D">
      <w:pPr>
        <w:numPr>
          <w:ilvl w:val="0"/>
          <w:numId w:val="16"/>
        </w:numPr>
        <w:jc w:val="both"/>
        <w:rPr>
          <w:rFonts w:eastAsia="Calibri"/>
          <w:sz w:val="22"/>
          <w:szCs w:val="22"/>
        </w:rPr>
      </w:pPr>
      <w:r w:rsidRPr="00A07E95">
        <w:rPr>
          <w:rFonts w:eastAsia="Calibri"/>
          <w:sz w:val="22"/>
          <w:szCs w:val="22"/>
        </w:rPr>
        <w:t>Price quotation, to be submitted strictly in accordance with the price quotation form.</w:t>
      </w:r>
    </w:p>
    <w:p w14:paraId="5B380EC0" w14:textId="137B9D6D" w:rsidR="00A31F60" w:rsidRPr="0007221E" w:rsidRDefault="00A31F60" w:rsidP="00A54E6D">
      <w:pPr>
        <w:jc w:val="both"/>
        <w:rPr>
          <w:rFonts w:eastAsia="Calibri"/>
          <w:sz w:val="22"/>
          <w:szCs w:val="22"/>
          <w:highlight w:val="white"/>
        </w:rPr>
      </w:pPr>
    </w:p>
    <w:p w14:paraId="109AD476" w14:textId="77777777" w:rsidR="00A31F60" w:rsidRPr="0007221E" w:rsidRDefault="002942AD" w:rsidP="00195D07">
      <w:pPr>
        <w:numPr>
          <w:ilvl w:val="0"/>
          <w:numId w:val="2"/>
        </w:numPr>
        <w:pBdr>
          <w:top w:val="nil"/>
          <w:left w:val="nil"/>
          <w:bottom w:val="nil"/>
          <w:right w:val="nil"/>
          <w:between w:val="nil"/>
        </w:pBdr>
        <w:ind w:left="432" w:hanging="216"/>
        <w:jc w:val="both"/>
        <w:rPr>
          <w:rFonts w:eastAsia="Calibri"/>
          <w:b/>
          <w:color w:val="000000"/>
          <w:sz w:val="22"/>
          <w:szCs w:val="22"/>
          <w:highlight w:val="white"/>
        </w:rPr>
      </w:pPr>
      <w:r w:rsidRPr="0007221E">
        <w:rPr>
          <w:rFonts w:eastAsia="Calibri"/>
          <w:b/>
          <w:color w:val="000000"/>
          <w:sz w:val="22"/>
          <w:szCs w:val="22"/>
          <w:highlight w:val="white"/>
        </w:rPr>
        <w:t>Instructions for submission</w:t>
      </w:r>
    </w:p>
    <w:p w14:paraId="1ED57E3F" w14:textId="77777777" w:rsidR="00784F9A" w:rsidRPr="0007221E" w:rsidRDefault="00784F9A" w:rsidP="002A62D7">
      <w:pPr>
        <w:pBdr>
          <w:top w:val="nil"/>
          <w:left w:val="nil"/>
          <w:bottom w:val="nil"/>
          <w:right w:val="nil"/>
          <w:between w:val="nil"/>
        </w:pBdr>
        <w:ind w:left="432"/>
        <w:jc w:val="both"/>
        <w:rPr>
          <w:rFonts w:eastAsia="Calibri"/>
          <w:color w:val="000000"/>
          <w:sz w:val="22"/>
          <w:szCs w:val="22"/>
          <w:highlight w:val="white"/>
        </w:rPr>
      </w:pPr>
    </w:p>
    <w:p w14:paraId="7F590662" w14:textId="4972BFF5" w:rsidR="00A31F60" w:rsidRPr="0007221E" w:rsidRDefault="00C6016C" w:rsidP="002A62D7">
      <w:pPr>
        <w:pBdr>
          <w:top w:val="nil"/>
          <w:left w:val="nil"/>
          <w:bottom w:val="nil"/>
          <w:right w:val="nil"/>
          <w:between w:val="nil"/>
        </w:pBdr>
        <w:ind w:left="432"/>
        <w:jc w:val="both"/>
        <w:rPr>
          <w:rFonts w:eastAsia="Calibri"/>
          <w:color w:val="000000"/>
          <w:sz w:val="22"/>
          <w:szCs w:val="22"/>
          <w:highlight w:val="white"/>
        </w:rPr>
      </w:pPr>
      <w:r w:rsidRPr="0007221E">
        <w:rPr>
          <w:rFonts w:eastAsia="Calibri"/>
          <w:color w:val="000000"/>
          <w:sz w:val="22"/>
          <w:szCs w:val="22"/>
          <w:highlight w:val="white"/>
        </w:rPr>
        <w:t>Proposals</w:t>
      </w:r>
      <w:r w:rsidR="002942AD" w:rsidRPr="0007221E">
        <w:rPr>
          <w:rFonts w:eastAsia="Calibri"/>
          <w:color w:val="000000"/>
          <w:sz w:val="22"/>
          <w:szCs w:val="22"/>
          <w:highlight w:val="white"/>
        </w:rPr>
        <w:t xml:space="preserve"> should be prepared based on the </w:t>
      </w:r>
      <w:r w:rsidRPr="0007221E">
        <w:rPr>
          <w:rFonts w:eastAsia="Calibri"/>
          <w:color w:val="000000"/>
          <w:sz w:val="22"/>
          <w:szCs w:val="22"/>
          <w:highlight w:val="white"/>
        </w:rPr>
        <w:t>guidelines set forth in Section III</w:t>
      </w:r>
      <w:r w:rsidR="002942AD" w:rsidRPr="0007221E">
        <w:rPr>
          <w:rFonts w:eastAsia="Calibri"/>
          <w:color w:val="000000"/>
          <w:sz w:val="22"/>
          <w:szCs w:val="22"/>
          <w:highlight w:val="white"/>
        </w:rPr>
        <w:t xml:space="preserve"> above, along with a properly filled out and signed price quotation form, and are to be sent by email to the contact person indicated below no later than: </w:t>
      </w:r>
      <w:r w:rsidR="00867976" w:rsidRPr="0007221E">
        <w:rPr>
          <w:rFonts w:eastAsia="Calibri"/>
          <w:b/>
          <w:bCs/>
          <w:i/>
          <w:iCs/>
          <w:color w:val="000000"/>
          <w:sz w:val="22"/>
          <w:szCs w:val="22"/>
          <w:highlight w:val="white"/>
        </w:rPr>
        <w:t>Friday</w:t>
      </w:r>
      <w:r w:rsidR="00B61EA2" w:rsidRPr="0007221E">
        <w:rPr>
          <w:rFonts w:eastAsia="Calibri"/>
          <w:b/>
          <w:bCs/>
          <w:i/>
          <w:color w:val="000000"/>
          <w:sz w:val="22"/>
          <w:szCs w:val="22"/>
          <w:highlight w:val="white"/>
        </w:rPr>
        <w:t xml:space="preserve">, </w:t>
      </w:r>
      <w:r w:rsidR="00AA03BB" w:rsidRPr="0007221E">
        <w:rPr>
          <w:rFonts w:eastAsia="Calibri"/>
          <w:b/>
          <w:bCs/>
          <w:i/>
          <w:color w:val="000000"/>
          <w:sz w:val="22"/>
          <w:szCs w:val="22"/>
          <w:highlight w:val="white"/>
        </w:rPr>
        <w:t>1</w:t>
      </w:r>
      <w:r w:rsidR="00867976" w:rsidRPr="0007221E">
        <w:rPr>
          <w:rFonts w:eastAsia="Calibri"/>
          <w:b/>
          <w:bCs/>
          <w:i/>
          <w:color w:val="000000"/>
          <w:sz w:val="22"/>
          <w:szCs w:val="22"/>
          <w:highlight w:val="white"/>
        </w:rPr>
        <w:t>4</w:t>
      </w:r>
      <w:r w:rsidR="00BA4327" w:rsidRPr="0007221E">
        <w:rPr>
          <w:rFonts w:eastAsia="Calibri"/>
          <w:b/>
          <w:bCs/>
          <w:i/>
          <w:color w:val="000000"/>
          <w:sz w:val="22"/>
          <w:szCs w:val="22"/>
          <w:highlight w:val="white"/>
        </w:rPr>
        <w:t xml:space="preserve"> </w:t>
      </w:r>
      <w:r w:rsidR="00867976" w:rsidRPr="0007221E">
        <w:rPr>
          <w:rFonts w:eastAsia="Calibri"/>
          <w:b/>
          <w:bCs/>
          <w:i/>
          <w:color w:val="000000"/>
          <w:sz w:val="22"/>
          <w:szCs w:val="22"/>
          <w:highlight w:val="white"/>
        </w:rPr>
        <w:t>October</w:t>
      </w:r>
      <w:r w:rsidR="00BA4327" w:rsidRPr="0007221E">
        <w:rPr>
          <w:rFonts w:eastAsia="Calibri"/>
          <w:b/>
          <w:bCs/>
          <w:i/>
          <w:color w:val="000000"/>
          <w:sz w:val="22"/>
          <w:szCs w:val="22"/>
          <w:highlight w:val="white"/>
        </w:rPr>
        <w:t xml:space="preserve"> </w:t>
      </w:r>
      <w:r w:rsidR="00324DC8" w:rsidRPr="0007221E">
        <w:rPr>
          <w:rFonts w:eastAsia="Calibri"/>
          <w:b/>
          <w:bCs/>
          <w:i/>
          <w:color w:val="000000"/>
          <w:sz w:val="22"/>
          <w:szCs w:val="22"/>
          <w:highlight w:val="white"/>
        </w:rPr>
        <w:t>2022</w:t>
      </w:r>
      <w:r w:rsidR="002942AD" w:rsidRPr="0007221E">
        <w:rPr>
          <w:rFonts w:eastAsia="Calibri"/>
          <w:b/>
          <w:bCs/>
          <w:i/>
          <w:color w:val="000000"/>
          <w:sz w:val="22"/>
          <w:szCs w:val="22"/>
          <w:highlight w:val="white"/>
        </w:rPr>
        <w:t xml:space="preserve"> at 17:00 p.m. Phnom Penh Time</w:t>
      </w:r>
      <w:r w:rsidR="002942AD" w:rsidRPr="0007221E">
        <w:rPr>
          <w:rFonts w:eastAsia="Calibri"/>
          <w:b/>
          <w:bCs/>
          <w:color w:val="000000"/>
          <w:sz w:val="22"/>
          <w:szCs w:val="22"/>
          <w:highlight w:val="white"/>
        </w:rPr>
        <w:t>.</w:t>
      </w:r>
    </w:p>
    <w:p w14:paraId="1556D318"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tbl>
      <w:tblPr>
        <w:tblStyle w:val="5"/>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682"/>
        <w:gridCol w:w="5946"/>
      </w:tblGrid>
      <w:tr w:rsidR="00A31F60" w:rsidRPr="0007221E" w14:paraId="3F51B3A1" w14:textId="77777777" w:rsidTr="0052073B">
        <w:trPr>
          <w:jc w:val="center"/>
        </w:trPr>
        <w:tc>
          <w:tcPr>
            <w:tcW w:w="1912" w:type="pct"/>
            <w:tcBorders>
              <w:top w:val="single" w:sz="4" w:space="0" w:color="D9D9D9"/>
              <w:bottom w:val="single" w:sz="6" w:space="0" w:color="D9D9D9"/>
            </w:tcBorders>
            <w:shd w:val="clear" w:color="auto" w:fill="DAEEF3" w:themeFill="accent5" w:themeFillTint="33"/>
            <w:vAlign w:val="center"/>
          </w:tcPr>
          <w:p w14:paraId="3EECEC00"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07221E">
              <w:rPr>
                <w:rFonts w:eastAsia="Calibri"/>
                <w:color w:val="000000"/>
                <w:sz w:val="22"/>
                <w:szCs w:val="22"/>
                <w:highlight w:val="white"/>
              </w:rPr>
              <w:t>Name of contact person at UNFPA:</w:t>
            </w:r>
          </w:p>
        </w:tc>
        <w:tc>
          <w:tcPr>
            <w:tcW w:w="3088" w:type="pct"/>
            <w:shd w:val="clear" w:color="auto" w:fill="auto"/>
            <w:vAlign w:val="center"/>
          </w:tcPr>
          <w:p w14:paraId="2226A341"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i/>
                <w:color w:val="000000"/>
                <w:sz w:val="22"/>
                <w:szCs w:val="22"/>
                <w:highlight w:val="white"/>
              </w:rPr>
            </w:pPr>
            <w:r w:rsidRPr="0007221E">
              <w:rPr>
                <w:rFonts w:eastAsia="Calibri"/>
                <w:i/>
                <w:color w:val="000000"/>
                <w:sz w:val="22"/>
                <w:szCs w:val="22"/>
                <w:highlight w:val="white"/>
              </w:rPr>
              <w:t>Mr. Sophoan Livan</w:t>
            </w:r>
          </w:p>
        </w:tc>
      </w:tr>
      <w:tr w:rsidR="00A31F60" w:rsidRPr="0007221E" w14:paraId="78F4BB46" w14:textId="77777777" w:rsidTr="0052073B">
        <w:trPr>
          <w:jc w:val="center"/>
        </w:trPr>
        <w:tc>
          <w:tcPr>
            <w:tcW w:w="1912" w:type="pct"/>
            <w:tcBorders>
              <w:top w:val="single" w:sz="6" w:space="0" w:color="D9D9D9"/>
              <w:bottom w:val="single" w:sz="4" w:space="0" w:color="D9D9D9"/>
            </w:tcBorders>
            <w:shd w:val="clear" w:color="auto" w:fill="DAEEF3" w:themeFill="accent5" w:themeFillTint="33"/>
            <w:vAlign w:val="center"/>
          </w:tcPr>
          <w:p w14:paraId="3C64F81D" w14:textId="77777777" w:rsidR="00A31F60" w:rsidRPr="0007221E" w:rsidRDefault="002942AD"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rFonts w:eastAsia="Calibri"/>
                <w:color w:val="000000"/>
                <w:sz w:val="22"/>
                <w:szCs w:val="22"/>
                <w:highlight w:val="white"/>
              </w:rPr>
            </w:pPr>
            <w:r w:rsidRPr="0007221E">
              <w:rPr>
                <w:rFonts w:eastAsia="Calibri"/>
                <w:color w:val="000000"/>
                <w:sz w:val="22"/>
                <w:szCs w:val="22"/>
                <w:highlight w:val="white"/>
              </w:rPr>
              <w:t>Email address of contact person:</w:t>
            </w:r>
          </w:p>
        </w:tc>
        <w:tc>
          <w:tcPr>
            <w:tcW w:w="3088" w:type="pct"/>
            <w:shd w:val="clear" w:color="auto" w:fill="auto"/>
            <w:vAlign w:val="center"/>
          </w:tcPr>
          <w:p w14:paraId="088F3519" w14:textId="77777777" w:rsidR="00A31F60" w:rsidRPr="0007221E"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i/>
                <w:sz w:val="22"/>
                <w:szCs w:val="22"/>
              </w:rPr>
            </w:pPr>
            <w:r w:rsidRPr="0007221E">
              <w:rPr>
                <w:i/>
                <w:sz w:val="22"/>
                <w:szCs w:val="22"/>
              </w:rPr>
              <w:t>Cambodia Procurement &lt;cambodia-procurement@unfpa.org&gt;</w:t>
            </w:r>
          </w:p>
        </w:tc>
      </w:tr>
    </w:tbl>
    <w:p w14:paraId="5FC1594D"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178BB5F8" w14:textId="77777777" w:rsidR="00A31F60" w:rsidRPr="0007221E" w:rsidRDefault="002C1D58" w:rsidP="002C1D5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rFonts w:eastAsia="Calibri"/>
          <w:color w:val="000000"/>
          <w:sz w:val="22"/>
          <w:szCs w:val="22"/>
          <w:highlight w:val="white"/>
        </w:rPr>
      </w:pPr>
      <w:r w:rsidRPr="0007221E">
        <w:rPr>
          <w:rFonts w:eastAsia="Calibri"/>
          <w:color w:val="000000"/>
          <w:sz w:val="22"/>
          <w:szCs w:val="22"/>
          <w:highlight w:val="white"/>
        </w:rPr>
        <w:tab/>
      </w:r>
      <w:r w:rsidR="002942AD" w:rsidRPr="0007221E">
        <w:rPr>
          <w:rFonts w:eastAsia="Calibri"/>
          <w:color w:val="000000"/>
          <w:sz w:val="22"/>
          <w:szCs w:val="22"/>
          <w:highlight w:val="white"/>
        </w:rPr>
        <w:t>Please note the following guidelines for electronic submissions:</w:t>
      </w:r>
    </w:p>
    <w:p w14:paraId="65D09A26" w14:textId="77777777" w:rsidR="007470BA" w:rsidRPr="0007221E" w:rsidRDefault="007470BA" w:rsidP="002C1D58">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360" w:hanging="360"/>
        <w:jc w:val="both"/>
        <w:rPr>
          <w:rFonts w:eastAsia="Calibri"/>
          <w:color w:val="000000"/>
          <w:sz w:val="22"/>
          <w:szCs w:val="22"/>
          <w:highlight w:val="white"/>
        </w:rPr>
      </w:pPr>
    </w:p>
    <w:p w14:paraId="05522237" w14:textId="34FDAA18" w:rsidR="00A54E6D" w:rsidRPr="0075635D" w:rsidRDefault="002942AD" w:rsidP="00195D07">
      <w:pPr>
        <w:numPr>
          <w:ilvl w:val="0"/>
          <w:numId w:val="5"/>
        </w:numPr>
        <w:pBdr>
          <w:top w:val="nil"/>
          <w:left w:val="nil"/>
          <w:bottom w:val="nil"/>
          <w:right w:val="nil"/>
          <w:between w:val="nil"/>
        </w:pBdr>
        <w:jc w:val="both"/>
        <w:rPr>
          <w:rFonts w:eastAsia="Calibri"/>
          <w:b/>
          <w:color w:val="000000"/>
          <w:sz w:val="22"/>
          <w:szCs w:val="22"/>
          <w:highlight w:val="white"/>
        </w:rPr>
      </w:pPr>
      <w:r w:rsidRPr="0007221E">
        <w:rPr>
          <w:rFonts w:eastAsia="Calibri"/>
          <w:color w:val="000000"/>
          <w:sz w:val="22"/>
          <w:szCs w:val="22"/>
          <w:highlight w:val="white"/>
        </w:rPr>
        <w:t xml:space="preserve">The following reference must be included in the email subject line: </w:t>
      </w:r>
    </w:p>
    <w:p w14:paraId="7C0E55B6" w14:textId="719B5D30" w:rsidR="0075635D" w:rsidRDefault="0075635D" w:rsidP="0075635D">
      <w:pPr>
        <w:pBdr>
          <w:top w:val="nil"/>
          <w:left w:val="nil"/>
          <w:bottom w:val="nil"/>
          <w:right w:val="nil"/>
          <w:between w:val="nil"/>
        </w:pBdr>
        <w:ind w:left="720"/>
        <w:jc w:val="both"/>
        <w:rPr>
          <w:rFonts w:eastAsia="Calibri"/>
          <w:bCs/>
          <w:sz w:val="22"/>
          <w:szCs w:val="22"/>
        </w:rPr>
      </w:pPr>
      <w:r>
        <w:rPr>
          <w:rFonts w:eastAsia="Calibri"/>
          <w:color w:val="000000"/>
          <w:sz w:val="22"/>
          <w:szCs w:val="22"/>
          <w:highlight w:val="white"/>
        </w:rPr>
        <w:t xml:space="preserve">- UNFPA/KHM/FRQ/22/018 </w:t>
      </w:r>
      <w:r w:rsidR="002942AD" w:rsidRPr="0075635D">
        <w:rPr>
          <w:rFonts w:eastAsia="Calibri"/>
          <w:b/>
          <w:sz w:val="22"/>
          <w:szCs w:val="22"/>
        </w:rPr>
        <w:t>“</w:t>
      </w:r>
      <w:r w:rsidR="00867976" w:rsidRPr="0075635D">
        <w:rPr>
          <w:rFonts w:eastAsia="Calibri"/>
          <w:b/>
          <w:smallCaps/>
          <w:sz w:val="22"/>
          <w:szCs w:val="22"/>
        </w:rPr>
        <w:t>16 Days GBV Digital and Social Media Campaign 2022 to increase awareness and promote key intervention messages to address harmful gender/GBV social norms</w:t>
      </w:r>
      <w:r>
        <w:rPr>
          <w:rFonts w:eastAsia="Calibri"/>
          <w:b/>
          <w:sz w:val="22"/>
          <w:szCs w:val="22"/>
        </w:rPr>
        <w:t>”—</w:t>
      </w:r>
      <w:r w:rsidRPr="0075635D">
        <w:rPr>
          <w:rFonts w:eastAsia="Calibri"/>
          <w:bCs/>
          <w:sz w:val="22"/>
          <w:szCs w:val="22"/>
        </w:rPr>
        <w:t>Company Name</w:t>
      </w:r>
      <w:r>
        <w:rPr>
          <w:rFonts w:eastAsia="Calibri"/>
          <w:b/>
          <w:sz w:val="22"/>
          <w:szCs w:val="22"/>
        </w:rPr>
        <w:t xml:space="preserve">, </w:t>
      </w:r>
      <w:r w:rsidRPr="0075635D">
        <w:rPr>
          <w:rFonts w:eastAsia="Calibri"/>
          <w:bCs/>
          <w:sz w:val="22"/>
          <w:szCs w:val="22"/>
        </w:rPr>
        <w:t>Technical Bid</w:t>
      </w:r>
    </w:p>
    <w:p w14:paraId="626D3826" w14:textId="33451FE5" w:rsidR="0075635D" w:rsidRDefault="0075635D" w:rsidP="0075635D">
      <w:pPr>
        <w:pBdr>
          <w:top w:val="nil"/>
          <w:left w:val="nil"/>
          <w:bottom w:val="nil"/>
          <w:right w:val="nil"/>
          <w:between w:val="nil"/>
        </w:pBdr>
        <w:ind w:left="720"/>
        <w:jc w:val="both"/>
        <w:rPr>
          <w:rFonts w:eastAsia="Calibri"/>
          <w:bCs/>
          <w:sz w:val="22"/>
          <w:szCs w:val="22"/>
        </w:rPr>
      </w:pPr>
      <w:r>
        <w:rPr>
          <w:rFonts w:eastAsia="Calibri"/>
          <w:bCs/>
          <w:sz w:val="22"/>
          <w:szCs w:val="22"/>
        </w:rPr>
        <w:t xml:space="preserve">- </w:t>
      </w:r>
      <w:r>
        <w:rPr>
          <w:rFonts w:eastAsia="Calibri"/>
          <w:color w:val="000000"/>
          <w:sz w:val="22"/>
          <w:szCs w:val="22"/>
          <w:highlight w:val="white"/>
        </w:rPr>
        <w:t xml:space="preserve">UNFPA/KHM/FRQ/22/018 </w:t>
      </w:r>
      <w:r w:rsidRPr="0075635D">
        <w:rPr>
          <w:rFonts w:eastAsia="Calibri"/>
          <w:b/>
          <w:sz w:val="22"/>
          <w:szCs w:val="22"/>
        </w:rPr>
        <w:t>“</w:t>
      </w:r>
      <w:r w:rsidRPr="0075635D">
        <w:rPr>
          <w:rFonts w:eastAsia="Calibri"/>
          <w:b/>
          <w:smallCaps/>
          <w:sz w:val="22"/>
          <w:szCs w:val="22"/>
        </w:rPr>
        <w:t>16 Days GBV Digital and Social Media Campaign 2022 to increase awareness and promote key intervention messages to address harmful gender/GBV social norms</w:t>
      </w:r>
      <w:r>
        <w:rPr>
          <w:rFonts w:eastAsia="Calibri"/>
          <w:b/>
          <w:sz w:val="22"/>
          <w:szCs w:val="22"/>
        </w:rPr>
        <w:t>”—</w:t>
      </w:r>
      <w:r w:rsidRPr="0075635D">
        <w:rPr>
          <w:rFonts w:eastAsia="Calibri"/>
          <w:bCs/>
          <w:sz w:val="22"/>
          <w:szCs w:val="22"/>
        </w:rPr>
        <w:t>Company Name</w:t>
      </w:r>
      <w:r>
        <w:rPr>
          <w:rFonts w:eastAsia="Calibri"/>
          <w:b/>
          <w:sz w:val="22"/>
          <w:szCs w:val="22"/>
        </w:rPr>
        <w:t xml:space="preserve">, </w:t>
      </w:r>
      <w:r>
        <w:rPr>
          <w:rFonts w:eastAsia="Calibri"/>
          <w:bCs/>
          <w:sz w:val="22"/>
          <w:szCs w:val="22"/>
        </w:rPr>
        <w:t>Financial</w:t>
      </w:r>
      <w:r w:rsidRPr="0075635D">
        <w:rPr>
          <w:rFonts w:eastAsia="Calibri"/>
          <w:bCs/>
          <w:sz w:val="22"/>
          <w:szCs w:val="22"/>
        </w:rPr>
        <w:t xml:space="preserve"> Bid</w:t>
      </w:r>
    </w:p>
    <w:p w14:paraId="3B12B87B" w14:textId="77777777" w:rsidR="0075635D" w:rsidRPr="001F14B6" w:rsidRDefault="0075635D" w:rsidP="0075635D">
      <w:pPr>
        <w:pBdr>
          <w:top w:val="nil"/>
          <w:left w:val="nil"/>
          <w:bottom w:val="nil"/>
          <w:right w:val="nil"/>
          <w:between w:val="nil"/>
        </w:pBdr>
        <w:ind w:left="720"/>
        <w:jc w:val="both"/>
        <w:rPr>
          <w:rFonts w:eastAsia="Calibri"/>
          <w:bCs/>
          <w:sz w:val="22"/>
          <w:szCs w:val="22"/>
          <w:highlight w:val="white"/>
        </w:rPr>
      </w:pPr>
      <w:r>
        <w:rPr>
          <w:rFonts w:eastAsia="Calibri"/>
          <w:bCs/>
          <w:sz w:val="22"/>
          <w:szCs w:val="22"/>
        </w:rPr>
        <w:t xml:space="preserve">- </w:t>
      </w:r>
      <w:r w:rsidRPr="001F14B6">
        <w:rPr>
          <w:rFonts w:eastAsia="Calibri"/>
          <w:bCs/>
          <w:sz w:val="22"/>
          <w:szCs w:val="22"/>
          <w:highlight w:val="white"/>
        </w:rPr>
        <w:t>Submissions without this text in the email subject line may be rejected or overlooked and therefore not considered.</w:t>
      </w:r>
    </w:p>
    <w:p w14:paraId="7B7D4B7D" w14:textId="77777777" w:rsidR="0075635D" w:rsidRPr="001F14B6" w:rsidRDefault="0075635D" w:rsidP="0075635D">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bCs/>
          <w:sz w:val="22"/>
          <w:szCs w:val="22"/>
          <w:highlight w:val="white"/>
        </w:rPr>
      </w:pPr>
      <w:r w:rsidRPr="001F14B6">
        <w:rPr>
          <w:rFonts w:eastAsia="Calibri"/>
          <w:bCs/>
          <w:sz w:val="22"/>
          <w:szCs w:val="22"/>
          <w:highlight w:val="white"/>
        </w:rPr>
        <w:t xml:space="preserve">It is the Bidder’s responsibility to assure compliance with the submission process. If the envelopes or emails are not marked / submitted per the instructions, UNFPA will neither assume responsibility for the bid’s misplacement or premature opening nor guarantee the confidentiality of the Bid process.  Incorrect submissions might result in your Bid being declared invalid. </w:t>
      </w:r>
    </w:p>
    <w:p w14:paraId="7C9556C0" w14:textId="77777777" w:rsidR="0075635D" w:rsidRDefault="0075635D" w:rsidP="0075635D">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0F7311">
        <w:rPr>
          <w:rFonts w:eastAsia="Calibri"/>
          <w:color w:val="000000"/>
          <w:sz w:val="22"/>
          <w:szCs w:val="22"/>
          <w:highlight w:val="white"/>
        </w:rPr>
        <w:t xml:space="preserve">The total email size may not exceed </w:t>
      </w:r>
      <w:r w:rsidRPr="000F7311">
        <w:rPr>
          <w:rFonts w:eastAsia="Calibri"/>
          <w:b/>
          <w:color w:val="000000"/>
          <w:sz w:val="22"/>
          <w:szCs w:val="22"/>
          <w:highlight w:val="white"/>
        </w:rPr>
        <w:t>20 MB (including email body, encoded attachments and headers)</w:t>
      </w:r>
      <w:r w:rsidRPr="000F7311">
        <w:rPr>
          <w:rFonts w:eastAsia="Calibri"/>
          <w:color w:val="000000"/>
          <w:sz w:val="22"/>
          <w:szCs w:val="22"/>
          <w:highlight w:val="white"/>
        </w:rPr>
        <w:t xml:space="preserve">. Where the technical details are in large electronic files, it is recommended that these be sent separately before the deadline. </w:t>
      </w:r>
    </w:p>
    <w:p w14:paraId="16E1E87E" w14:textId="4E280980" w:rsidR="00A31F60" w:rsidRPr="0075635D" w:rsidRDefault="0075635D" w:rsidP="0075635D">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r w:rsidRPr="0075635D">
        <w:rPr>
          <w:rFonts w:eastAsia="Calibri"/>
          <w:color w:val="000000"/>
          <w:sz w:val="22"/>
          <w:szCs w:val="22"/>
          <w:highlight w:val="white"/>
        </w:rPr>
        <w:t>Any quotation submitted will be regarded as an offer by the bidder and does not</w:t>
      </w:r>
      <w:r w:rsidRPr="0075635D">
        <w:rPr>
          <w:rFonts w:eastAsia="Calibri"/>
          <w:color w:val="000000"/>
          <w:sz w:val="22"/>
          <w:szCs w:val="22"/>
          <w:highlight w:val="white"/>
        </w:rPr>
        <w:br/>
        <w:t>constitute or imply the acceptance of any quotation by UNFPA. UNFPA is under no obligation to award a contract to any bidder as a result of this RFQ</w:t>
      </w:r>
      <w:r w:rsidRPr="0075635D">
        <w:rPr>
          <w:rFonts w:eastAsia="Calibri"/>
          <w:color w:val="333333"/>
          <w:sz w:val="22"/>
          <w:szCs w:val="22"/>
          <w:highlight w:val="white"/>
        </w:rPr>
        <w:t>.</w:t>
      </w:r>
    </w:p>
    <w:p w14:paraId="73A0DF1F"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eastAsia="Calibri"/>
          <w:color w:val="000000"/>
          <w:sz w:val="22"/>
          <w:szCs w:val="22"/>
          <w:highlight w:val="white"/>
        </w:rPr>
      </w:pPr>
    </w:p>
    <w:p w14:paraId="7D9C8EAF"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Overview of Evaluation Process</w:t>
      </w:r>
    </w:p>
    <w:p w14:paraId="7A1ADB76" w14:textId="77777777" w:rsidR="00A31F60" w:rsidRPr="0007221E" w:rsidRDefault="002942AD" w:rsidP="00D354A8">
      <w:pPr>
        <w:jc w:val="both"/>
        <w:rPr>
          <w:rFonts w:eastAsia="Calibri"/>
          <w:sz w:val="22"/>
          <w:szCs w:val="22"/>
          <w:highlight w:val="white"/>
        </w:rPr>
      </w:pPr>
      <w:r w:rsidRPr="0007221E">
        <w:rPr>
          <w:rFonts w:eastAsia="Calibri"/>
          <w:sz w:val="22"/>
          <w:szCs w:val="22"/>
          <w:highlight w:val="white"/>
        </w:rPr>
        <w:t>The evaluation will be carried out in a two-step process by an ad-hoc evaluation panel. Technical proposals will be evaluated</w:t>
      </w:r>
      <w:r w:rsidR="00F20A96" w:rsidRPr="0007221E">
        <w:rPr>
          <w:rFonts w:eastAsia="Calibri"/>
          <w:sz w:val="22"/>
          <w:szCs w:val="22"/>
          <w:highlight w:val="white"/>
        </w:rPr>
        <w:t xml:space="preserve"> and scored first, </w:t>
      </w:r>
      <w:r w:rsidRPr="0007221E">
        <w:rPr>
          <w:rFonts w:eastAsia="Calibri"/>
          <w:sz w:val="22"/>
          <w:szCs w:val="22"/>
          <w:highlight w:val="white"/>
        </w:rPr>
        <w:t xml:space="preserve">prior to the </w:t>
      </w:r>
      <w:r w:rsidR="00F20A96" w:rsidRPr="0007221E">
        <w:rPr>
          <w:rFonts w:eastAsia="Calibri"/>
          <w:sz w:val="22"/>
          <w:szCs w:val="22"/>
          <w:highlight w:val="white"/>
        </w:rPr>
        <w:t>evaluation and scoring of price quotations.</w:t>
      </w:r>
    </w:p>
    <w:p w14:paraId="736242DD" w14:textId="77777777" w:rsidR="00F20A96" w:rsidRPr="0007221E" w:rsidRDefault="00F20A96" w:rsidP="001247F1">
      <w:pPr>
        <w:ind w:left="720"/>
        <w:jc w:val="both"/>
        <w:rPr>
          <w:rFonts w:eastAsia="Calibri"/>
          <w:sz w:val="22"/>
          <w:szCs w:val="22"/>
          <w:highlight w:val="white"/>
        </w:rPr>
      </w:pPr>
    </w:p>
    <w:p w14:paraId="1BAC0203" w14:textId="77777777" w:rsidR="00F20A96" w:rsidRPr="0007221E" w:rsidRDefault="00F20A96" w:rsidP="00F20A96">
      <w:pPr>
        <w:jc w:val="both"/>
        <w:rPr>
          <w:rFonts w:eastAsia="Calibri"/>
          <w:b/>
          <w:color w:val="000000"/>
          <w:sz w:val="22"/>
          <w:szCs w:val="22"/>
          <w:highlight w:val="white"/>
        </w:rPr>
      </w:pPr>
      <w:r w:rsidRPr="0007221E">
        <w:rPr>
          <w:rFonts w:eastAsia="Calibri"/>
          <w:b/>
          <w:color w:val="000000"/>
          <w:sz w:val="22"/>
          <w:szCs w:val="22"/>
          <w:highlight w:val="white"/>
        </w:rPr>
        <w:t>Technical Evaluation</w:t>
      </w:r>
    </w:p>
    <w:p w14:paraId="30D5EBF5" w14:textId="77777777" w:rsidR="00F20A96" w:rsidRPr="0007221E" w:rsidRDefault="00F20A96" w:rsidP="00F20A96">
      <w:pPr>
        <w:jc w:val="both"/>
        <w:rPr>
          <w:b/>
          <w:sz w:val="22"/>
          <w:szCs w:val="22"/>
        </w:rPr>
      </w:pPr>
    </w:p>
    <w:p w14:paraId="19C9D8B1"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highlight w:val="white"/>
        </w:rPr>
      </w:pPr>
      <w:r w:rsidRPr="0007221E">
        <w:rPr>
          <w:rFonts w:eastAsia="Calibri"/>
          <w:sz w:val="22"/>
          <w:szCs w:val="22"/>
          <w:highlight w:val="white"/>
        </w:rPr>
        <w:t xml:space="preserve">Technical proposals will be evaluated based on their responsiveness to the service requirements /TORs listed in Section II and in accordance with the evaluation criteria below. </w:t>
      </w:r>
    </w:p>
    <w:p w14:paraId="6F8ACB1A"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highlight w:val="white"/>
        </w:rPr>
      </w:pPr>
    </w:p>
    <w:tbl>
      <w:tblPr>
        <w:tblW w:w="998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3529"/>
        <w:gridCol w:w="1382"/>
        <w:gridCol w:w="1476"/>
        <w:gridCol w:w="1642"/>
        <w:gridCol w:w="1941"/>
        <w:gridCol w:w="11"/>
      </w:tblGrid>
      <w:tr w:rsidR="00F20A96" w:rsidRPr="0007221E" w14:paraId="6DA3C5C7"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3A9E8541" w14:textId="77777777" w:rsidR="00F20A96" w:rsidRPr="0007221E" w:rsidRDefault="00F20A96" w:rsidP="001F1F72">
            <w:pPr>
              <w:jc w:val="center"/>
              <w:rPr>
                <w:b/>
                <w:sz w:val="22"/>
                <w:szCs w:val="22"/>
              </w:rPr>
            </w:pPr>
            <w:r w:rsidRPr="0007221E">
              <w:rPr>
                <w:b/>
                <w:sz w:val="22"/>
                <w:szCs w:val="22"/>
              </w:rPr>
              <w:t>Criteria</w:t>
            </w:r>
          </w:p>
        </w:tc>
        <w:tc>
          <w:tcPr>
            <w:tcW w:w="1382"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6E6ADC29" w14:textId="77777777" w:rsidR="00F20A96" w:rsidRPr="0007221E" w:rsidRDefault="00F20A96" w:rsidP="001F1F72">
            <w:pPr>
              <w:pStyle w:val="Figure1"/>
              <w:jc w:val="center"/>
              <w:rPr>
                <w:rFonts w:ascii="Times New Roman" w:hAnsi="Times New Roman"/>
              </w:rPr>
            </w:pPr>
            <w:r w:rsidRPr="0007221E">
              <w:rPr>
                <w:rFonts w:ascii="Times New Roman" w:hAnsi="Times New Roman"/>
              </w:rPr>
              <w:t>[A] Maximum Points</w:t>
            </w:r>
          </w:p>
        </w:tc>
        <w:tc>
          <w:tcPr>
            <w:tcW w:w="1476"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148D1106" w14:textId="77777777" w:rsidR="00F20A96" w:rsidRPr="0007221E" w:rsidRDefault="00F20A96" w:rsidP="001F1F72">
            <w:pPr>
              <w:pStyle w:val="Figure1"/>
              <w:jc w:val="center"/>
              <w:rPr>
                <w:rFonts w:ascii="Times New Roman" w:hAnsi="Times New Roman"/>
              </w:rPr>
            </w:pPr>
            <w:r w:rsidRPr="0007221E">
              <w:rPr>
                <w:rFonts w:ascii="Times New Roman" w:hAnsi="Times New Roman"/>
              </w:rPr>
              <w:t>[B]</w:t>
            </w:r>
          </w:p>
          <w:p w14:paraId="02D2DE0A" w14:textId="77777777" w:rsidR="00F20A96" w:rsidRPr="0007221E" w:rsidRDefault="00F20A96" w:rsidP="001F1F72">
            <w:pPr>
              <w:pStyle w:val="Figure1"/>
              <w:jc w:val="center"/>
              <w:rPr>
                <w:rFonts w:ascii="Times New Roman" w:hAnsi="Times New Roman"/>
              </w:rPr>
            </w:pPr>
            <w:r w:rsidRPr="0007221E">
              <w:rPr>
                <w:rFonts w:ascii="Times New Roman" w:hAnsi="Times New Roman"/>
              </w:rPr>
              <w:t>Points attained by Bidder</w:t>
            </w:r>
          </w:p>
        </w:tc>
        <w:tc>
          <w:tcPr>
            <w:tcW w:w="1642" w:type="dxa"/>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6E9CC45A" w14:textId="77777777" w:rsidR="00F20A96" w:rsidRPr="0007221E" w:rsidRDefault="00F20A96" w:rsidP="001F1F72">
            <w:pPr>
              <w:pStyle w:val="Figure1"/>
              <w:jc w:val="center"/>
              <w:rPr>
                <w:rFonts w:ascii="Times New Roman" w:hAnsi="Times New Roman"/>
              </w:rPr>
            </w:pPr>
            <w:r w:rsidRPr="0007221E">
              <w:rPr>
                <w:rFonts w:ascii="Times New Roman" w:hAnsi="Times New Roman"/>
              </w:rPr>
              <w:t>[C]</w:t>
            </w:r>
          </w:p>
          <w:p w14:paraId="0F259CAC" w14:textId="77777777" w:rsidR="00F20A96" w:rsidRPr="0007221E" w:rsidRDefault="00F20A96" w:rsidP="001F1F72">
            <w:pPr>
              <w:pStyle w:val="Figure1"/>
              <w:jc w:val="center"/>
              <w:rPr>
                <w:rFonts w:ascii="Times New Roman" w:hAnsi="Times New Roman"/>
              </w:rPr>
            </w:pPr>
            <w:r w:rsidRPr="0007221E">
              <w:rPr>
                <w:rFonts w:ascii="Times New Roman" w:hAnsi="Times New Roman"/>
              </w:rPr>
              <w:t>Weight (%)</w:t>
            </w:r>
          </w:p>
        </w:tc>
        <w:tc>
          <w:tcPr>
            <w:tcW w:w="1952" w:type="dxa"/>
            <w:gridSpan w:val="2"/>
            <w:tcBorders>
              <w:top w:val="single" w:sz="6" w:space="0" w:color="000080"/>
              <w:left w:val="single" w:sz="6" w:space="0" w:color="000080"/>
              <w:bottom w:val="single" w:sz="6" w:space="0" w:color="000080"/>
              <w:right w:val="single" w:sz="6" w:space="0" w:color="000080"/>
            </w:tcBorders>
            <w:shd w:val="clear" w:color="auto" w:fill="000080"/>
            <w:vAlign w:val="center"/>
            <w:hideMark/>
          </w:tcPr>
          <w:p w14:paraId="30F83326" w14:textId="77777777" w:rsidR="00F20A96" w:rsidRPr="0007221E" w:rsidRDefault="00F20A96" w:rsidP="001F1F72">
            <w:pPr>
              <w:pStyle w:val="Figure1"/>
              <w:jc w:val="center"/>
              <w:rPr>
                <w:rFonts w:ascii="Times New Roman" w:hAnsi="Times New Roman"/>
              </w:rPr>
            </w:pPr>
            <w:r w:rsidRPr="0007221E">
              <w:rPr>
                <w:rFonts w:ascii="Times New Roman" w:hAnsi="Times New Roman"/>
              </w:rPr>
              <w:t>[B] x [C] = [D]</w:t>
            </w:r>
          </w:p>
          <w:p w14:paraId="3CCF0947" w14:textId="77777777" w:rsidR="00F20A96" w:rsidRPr="0007221E" w:rsidRDefault="00F20A96" w:rsidP="001F1F72">
            <w:pPr>
              <w:pStyle w:val="Figure1"/>
              <w:jc w:val="center"/>
              <w:rPr>
                <w:rFonts w:ascii="Times New Roman" w:hAnsi="Times New Roman"/>
              </w:rPr>
            </w:pPr>
            <w:r w:rsidRPr="0007221E">
              <w:rPr>
                <w:rFonts w:ascii="Times New Roman" w:hAnsi="Times New Roman"/>
              </w:rPr>
              <w:t>Total Points</w:t>
            </w:r>
          </w:p>
        </w:tc>
      </w:tr>
      <w:tr w:rsidR="00F20A96" w:rsidRPr="0007221E" w14:paraId="5689107F"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3EE74D18" w14:textId="77777777" w:rsidR="00F20A96" w:rsidRPr="0007221E" w:rsidRDefault="00F20A96" w:rsidP="001F1F72">
            <w:pPr>
              <w:pStyle w:val="Figure1"/>
              <w:rPr>
                <w:rFonts w:ascii="Times New Roman" w:eastAsia="Calibri" w:hAnsi="Times New Roman"/>
                <w:bCs w:val="0"/>
                <w:highlight w:val="white"/>
              </w:rPr>
            </w:pPr>
            <w:r w:rsidRPr="0007221E">
              <w:rPr>
                <w:rFonts w:ascii="Times New Roman" w:eastAsia="Calibri" w:hAnsi="Times New Roman"/>
                <w:bCs w:val="0"/>
                <w:highlight w:val="white"/>
              </w:rPr>
              <w:t>Technical approach, methodology and level of understanding of the objectives of the project</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4A85577A"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7879C147" w14:textId="77777777" w:rsidR="00F20A96" w:rsidRPr="0007221E"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71F8B873"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6DC91720" w14:textId="77777777" w:rsidR="00F20A96" w:rsidRPr="0007221E" w:rsidRDefault="00F20A96" w:rsidP="001F1F72">
            <w:pPr>
              <w:pStyle w:val="Figure1"/>
              <w:jc w:val="center"/>
              <w:rPr>
                <w:rFonts w:ascii="Times New Roman" w:hAnsi="Times New Roman"/>
              </w:rPr>
            </w:pPr>
          </w:p>
        </w:tc>
      </w:tr>
      <w:tr w:rsidR="00F20A96" w:rsidRPr="0007221E" w14:paraId="2D26A7D4"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634ACB4D" w14:textId="77777777" w:rsidR="00F20A96" w:rsidRPr="0007221E" w:rsidRDefault="00F20A96" w:rsidP="001F1F72">
            <w:pPr>
              <w:pStyle w:val="Figure1"/>
              <w:rPr>
                <w:rFonts w:ascii="Times New Roman" w:eastAsia="Calibri" w:hAnsi="Times New Roman"/>
                <w:bCs w:val="0"/>
                <w:highlight w:val="white"/>
              </w:rPr>
            </w:pPr>
            <w:r w:rsidRPr="0007221E">
              <w:rPr>
                <w:rFonts w:ascii="Times New Roman" w:eastAsia="Calibri" w:hAnsi="Times New Roman"/>
                <w:bCs w:val="0"/>
                <w:highlight w:val="white"/>
              </w:rPr>
              <w:t xml:space="preserve">Work plan/time scales given in the proposal and its adequacy to meet the project objectives </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476629C8"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355DAB35" w14:textId="77777777" w:rsidR="00F20A96" w:rsidRPr="0007221E"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657DEA04"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A878C86" w14:textId="77777777" w:rsidR="00F20A96" w:rsidRPr="0007221E" w:rsidRDefault="00F20A96" w:rsidP="001F1F72">
            <w:pPr>
              <w:pStyle w:val="Figure1"/>
              <w:jc w:val="center"/>
              <w:rPr>
                <w:rFonts w:ascii="Times New Roman" w:hAnsi="Times New Roman"/>
              </w:rPr>
            </w:pPr>
          </w:p>
        </w:tc>
      </w:tr>
      <w:tr w:rsidR="00F20A96" w:rsidRPr="0007221E" w14:paraId="31BA57B9"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hideMark/>
          </w:tcPr>
          <w:p w14:paraId="3F013DDE" w14:textId="77777777" w:rsidR="00F20A96" w:rsidRPr="0007221E" w:rsidRDefault="00F20A96" w:rsidP="001F1F72">
            <w:pPr>
              <w:pStyle w:val="Figure1"/>
              <w:rPr>
                <w:rFonts w:ascii="Times New Roman" w:eastAsia="Calibri" w:hAnsi="Times New Roman"/>
                <w:bCs w:val="0"/>
                <w:highlight w:val="white"/>
              </w:rPr>
            </w:pPr>
            <w:r w:rsidRPr="0007221E">
              <w:rPr>
                <w:rFonts w:ascii="Times New Roman" w:eastAsia="Calibri" w:hAnsi="Times New Roman"/>
                <w:bCs w:val="0"/>
                <w:highlight w:val="white"/>
              </w:rPr>
              <w:t>Professional experience of the staff that will be employed to the project proving demonstrated expertise in evaluation and related processes (CVs, etc.)</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2DAF3CED"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36C10A51" w14:textId="77777777" w:rsidR="00F20A96" w:rsidRPr="0007221E"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26B5A470"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21721C74" w14:textId="77777777" w:rsidR="00F20A96" w:rsidRPr="0007221E" w:rsidRDefault="00F20A96" w:rsidP="001F1F72">
            <w:pPr>
              <w:pStyle w:val="Figure1"/>
              <w:jc w:val="center"/>
              <w:rPr>
                <w:rFonts w:ascii="Times New Roman" w:hAnsi="Times New Roman"/>
              </w:rPr>
            </w:pPr>
          </w:p>
        </w:tc>
      </w:tr>
      <w:tr w:rsidR="00F20A96" w:rsidRPr="0007221E" w14:paraId="320C7A64"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54C415EB" w14:textId="77777777" w:rsidR="00F20A96" w:rsidRPr="0007221E" w:rsidRDefault="00F20A96" w:rsidP="001F1F72">
            <w:pPr>
              <w:pStyle w:val="ListParagraph"/>
              <w:spacing w:before="60" w:after="60"/>
              <w:ind w:left="0"/>
              <w:rPr>
                <w:rFonts w:eastAsia="Calibri"/>
                <w:szCs w:val="22"/>
                <w:highlight w:val="white"/>
                <w:lang w:eastAsia="en-US"/>
              </w:rPr>
            </w:pPr>
            <w:r w:rsidRPr="0007221E">
              <w:rPr>
                <w:rFonts w:eastAsia="Calibri"/>
                <w:szCs w:val="22"/>
                <w:highlight w:val="white"/>
                <w:lang w:eastAsia="en-US"/>
              </w:rPr>
              <w:t>Specific experience and expertise relevant to the assignment</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0189BDAE"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1C3E5F81" w14:textId="77777777" w:rsidR="00F20A96" w:rsidRPr="0007221E"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1FE2A08C"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30%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5435E12E" w14:textId="77777777" w:rsidR="00F20A96" w:rsidRPr="0007221E" w:rsidRDefault="00F20A96" w:rsidP="001F1F72">
            <w:pPr>
              <w:pStyle w:val="Figure1"/>
              <w:jc w:val="center"/>
              <w:rPr>
                <w:rFonts w:ascii="Times New Roman" w:hAnsi="Times New Roman"/>
              </w:rPr>
            </w:pPr>
          </w:p>
        </w:tc>
      </w:tr>
      <w:tr w:rsidR="00F20A96" w:rsidRPr="0007221E" w14:paraId="27B9E52B" w14:textId="77777777" w:rsidTr="001F1F72">
        <w:trPr>
          <w:trHeight w:val="782"/>
          <w:tblHeader/>
          <w:jc w:val="center"/>
        </w:trPr>
        <w:tc>
          <w:tcPr>
            <w:tcW w:w="3529" w:type="dxa"/>
            <w:tcBorders>
              <w:top w:val="single" w:sz="6" w:space="0" w:color="000080"/>
              <w:left w:val="single" w:sz="6" w:space="0" w:color="000080"/>
              <w:bottom w:val="single" w:sz="6" w:space="0" w:color="000080"/>
              <w:right w:val="single" w:sz="6" w:space="0" w:color="000080"/>
            </w:tcBorders>
            <w:vAlign w:val="center"/>
          </w:tcPr>
          <w:p w14:paraId="23C013DD" w14:textId="77777777" w:rsidR="00F20A96" w:rsidRPr="0007221E" w:rsidRDefault="00F20A96" w:rsidP="001F1F72">
            <w:pPr>
              <w:pStyle w:val="ListParagraph"/>
              <w:spacing w:before="60" w:after="60"/>
              <w:ind w:left="0"/>
              <w:rPr>
                <w:rFonts w:eastAsia="Calibri"/>
                <w:szCs w:val="22"/>
                <w:highlight w:val="white"/>
                <w:lang w:eastAsia="en-US"/>
              </w:rPr>
            </w:pPr>
            <w:r w:rsidRPr="0007221E">
              <w:rPr>
                <w:rFonts w:eastAsia="Calibri"/>
                <w:szCs w:val="22"/>
                <w:highlight w:val="white"/>
                <w:lang w:eastAsia="en-US"/>
              </w:rPr>
              <w:t xml:space="preserve">Profile of the company and relevance to the Project.  </w:t>
            </w:r>
          </w:p>
        </w:tc>
        <w:tc>
          <w:tcPr>
            <w:tcW w:w="1382" w:type="dxa"/>
            <w:tcBorders>
              <w:top w:val="single" w:sz="6" w:space="0" w:color="000080"/>
              <w:left w:val="single" w:sz="6" w:space="0" w:color="000080"/>
              <w:bottom w:val="single" w:sz="6" w:space="0" w:color="000080"/>
              <w:right w:val="single" w:sz="6" w:space="0" w:color="000080"/>
            </w:tcBorders>
            <w:vAlign w:val="center"/>
            <w:hideMark/>
          </w:tcPr>
          <w:p w14:paraId="1AC6CE58"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14:paraId="57E6BD44" w14:textId="77777777" w:rsidR="00F20A96" w:rsidRPr="0007221E" w:rsidRDefault="00F20A96" w:rsidP="001F1F72">
            <w:pPr>
              <w:pStyle w:val="Figure1"/>
              <w:rPr>
                <w:rFonts w:ascii="Times New Roman" w:eastAsia="Calibri" w:hAnsi="Times New Roman"/>
                <w:bCs w:val="0"/>
                <w:highlight w:val="white"/>
              </w:rPr>
            </w:pPr>
          </w:p>
        </w:tc>
        <w:tc>
          <w:tcPr>
            <w:tcW w:w="1642" w:type="dxa"/>
            <w:tcBorders>
              <w:top w:val="single" w:sz="6" w:space="0" w:color="000080"/>
              <w:left w:val="single" w:sz="6" w:space="0" w:color="000080"/>
              <w:bottom w:val="single" w:sz="6" w:space="0" w:color="000080"/>
              <w:right w:val="single" w:sz="6" w:space="0" w:color="000080"/>
            </w:tcBorders>
            <w:vAlign w:val="center"/>
            <w:hideMark/>
          </w:tcPr>
          <w:p w14:paraId="49F7B57D" w14:textId="77777777" w:rsidR="00F20A96" w:rsidRPr="0007221E" w:rsidRDefault="00F20A96" w:rsidP="001F1F72">
            <w:pPr>
              <w:pStyle w:val="Figure1"/>
              <w:jc w:val="center"/>
              <w:rPr>
                <w:rFonts w:ascii="Times New Roman" w:eastAsia="Calibri" w:hAnsi="Times New Roman"/>
                <w:bCs w:val="0"/>
                <w:highlight w:val="white"/>
              </w:rPr>
            </w:pPr>
            <w:r w:rsidRPr="0007221E">
              <w:rPr>
                <w:rFonts w:ascii="Times New Roman" w:eastAsia="Calibri" w:hAnsi="Times New Roman"/>
                <w:bCs w:val="0"/>
                <w:highlight w:val="white"/>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14:paraId="3EFA69CE" w14:textId="77777777" w:rsidR="00F20A96" w:rsidRPr="0007221E" w:rsidRDefault="00F20A96" w:rsidP="001F1F72">
            <w:pPr>
              <w:pStyle w:val="Figure1"/>
              <w:jc w:val="center"/>
              <w:rPr>
                <w:rFonts w:ascii="Times New Roman" w:hAnsi="Times New Roman"/>
              </w:rPr>
            </w:pPr>
          </w:p>
        </w:tc>
      </w:tr>
      <w:tr w:rsidR="00F20A96" w:rsidRPr="0007221E" w14:paraId="2C152D75" w14:textId="77777777" w:rsidTr="001F1F72">
        <w:trPr>
          <w:gridAfter w:val="1"/>
          <w:wAfter w:w="11" w:type="dxa"/>
          <w:trHeight w:val="410"/>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21997A97" w14:textId="77777777" w:rsidR="00F20A96" w:rsidRPr="0007221E" w:rsidRDefault="00F20A96" w:rsidP="0052073B">
            <w:pPr>
              <w:spacing w:before="120" w:after="120"/>
              <w:jc w:val="right"/>
              <w:rPr>
                <w:rFonts w:eastAsia="Calibri"/>
                <w:b/>
                <w:bCs/>
                <w:sz w:val="22"/>
                <w:szCs w:val="22"/>
                <w:highlight w:val="white"/>
              </w:rPr>
            </w:pPr>
            <w:r w:rsidRPr="0007221E">
              <w:rPr>
                <w:rFonts w:eastAsia="Calibri"/>
                <w:b/>
                <w:bCs/>
                <w:sz w:val="22"/>
                <w:szCs w:val="22"/>
                <w:highlight w:val="white"/>
              </w:rPr>
              <w:t>Grand Total All Criteria</w:t>
            </w:r>
          </w:p>
        </w:tc>
        <w:tc>
          <w:tcPr>
            <w:tcW w:w="1382"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1800AFC6" w14:textId="77777777" w:rsidR="00F20A96" w:rsidRPr="0007221E" w:rsidRDefault="00F20A96" w:rsidP="001F1F72">
            <w:pPr>
              <w:spacing w:before="60" w:after="60"/>
              <w:jc w:val="center"/>
              <w:rPr>
                <w:rFonts w:eastAsia="Calibri"/>
                <w:b/>
                <w:bCs/>
                <w:sz w:val="22"/>
                <w:szCs w:val="22"/>
                <w:highlight w:val="white"/>
              </w:rPr>
            </w:pPr>
            <w:r w:rsidRPr="0007221E">
              <w:rPr>
                <w:rFonts w:eastAsia="Calibri"/>
                <w:b/>
                <w:bCs/>
                <w:sz w:val="22"/>
                <w:szCs w:val="22"/>
                <w:highlight w:val="white"/>
              </w:rPr>
              <w:t>500</w:t>
            </w:r>
          </w:p>
        </w:tc>
        <w:tc>
          <w:tcPr>
            <w:tcW w:w="1476"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6D640C41" w14:textId="77777777" w:rsidR="00F20A96" w:rsidRPr="0007221E" w:rsidRDefault="00F20A96" w:rsidP="001F1F72">
            <w:pPr>
              <w:spacing w:before="60" w:after="60"/>
              <w:rPr>
                <w:rFonts w:eastAsia="Calibri"/>
                <w:b/>
                <w:bCs/>
                <w:sz w:val="22"/>
                <w:szCs w:val="22"/>
                <w:highlight w:val="white"/>
              </w:rPr>
            </w:pPr>
          </w:p>
        </w:tc>
        <w:tc>
          <w:tcPr>
            <w:tcW w:w="1642" w:type="dxa"/>
            <w:tcBorders>
              <w:top w:val="single" w:sz="6" w:space="0" w:color="000080"/>
              <w:left w:val="single" w:sz="6" w:space="0" w:color="000080"/>
              <w:bottom w:val="single" w:sz="6" w:space="0" w:color="000080"/>
              <w:right w:val="single" w:sz="6" w:space="0" w:color="000080"/>
            </w:tcBorders>
            <w:shd w:val="clear" w:color="auto" w:fill="C0C0C0"/>
            <w:vAlign w:val="center"/>
            <w:hideMark/>
          </w:tcPr>
          <w:p w14:paraId="323704D6" w14:textId="77777777" w:rsidR="00F20A96" w:rsidRPr="0007221E" w:rsidRDefault="00F20A96" w:rsidP="001F1F72">
            <w:pPr>
              <w:spacing w:before="60" w:after="60"/>
              <w:jc w:val="center"/>
              <w:rPr>
                <w:rFonts w:eastAsia="Calibri"/>
                <w:b/>
                <w:bCs/>
                <w:sz w:val="22"/>
                <w:szCs w:val="22"/>
                <w:highlight w:val="white"/>
              </w:rPr>
            </w:pPr>
            <w:r w:rsidRPr="0007221E">
              <w:rPr>
                <w:rFonts w:eastAsia="Calibri"/>
                <w:b/>
                <w:bCs/>
                <w:sz w:val="22"/>
                <w:szCs w:val="22"/>
                <w:highlight w:val="white"/>
              </w:rPr>
              <w:t>100%</w:t>
            </w:r>
          </w:p>
        </w:tc>
        <w:tc>
          <w:tcPr>
            <w:tcW w:w="1941"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03C15CE3" w14:textId="77777777" w:rsidR="00F20A96" w:rsidRPr="0007221E" w:rsidRDefault="00F20A96" w:rsidP="001F1F72">
            <w:pPr>
              <w:spacing w:before="60" w:after="60"/>
              <w:jc w:val="center"/>
              <w:rPr>
                <w:b/>
                <w:bCs/>
                <w:sz w:val="22"/>
                <w:szCs w:val="22"/>
              </w:rPr>
            </w:pPr>
          </w:p>
        </w:tc>
      </w:tr>
    </w:tbl>
    <w:p w14:paraId="437DB5CC"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p w14:paraId="48B43A36" w14:textId="77777777" w:rsidR="00D37175" w:rsidRPr="0007221E"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452A010F" w14:textId="77777777" w:rsidR="00D37175" w:rsidRPr="0007221E"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77777550" w14:textId="77777777" w:rsidR="00D37175" w:rsidRPr="0007221E"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3CDC683D" w14:textId="77777777" w:rsidR="00D37175" w:rsidRPr="0007221E"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6E97AE78" w14:textId="77777777" w:rsidR="00D37175" w:rsidRPr="0007221E" w:rsidRDefault="00D37175"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p>
    <w:p w14:paraId="4C0D2848"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color w:val="000000"/>
          <w:sz w:val="22"/>
          <w:szCs w:val="22"/>
          <w:highlight w:val="white"/>
        </w:rPr>
      </w:pPr>
      <w:r w:rsidRPr="0007221E">
        <w:rPr>
          <w:rFonts w:eastAsia="Calibri"/>
          <w:color w:val="000000"/>
          <w:sz w:val="22"/>
          <w:szCs w:val="22"/>
          <w:highlight w:val="white"/>
        </w:rPr>
        <w:t xml:space="preserve">The following scoring scale will be used to ensure objective evaluation: </w:t>
      </w:r>
    </w:p>
    <w:p w14:paraId="2FCF2135"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0"/>
        <w:gridCol w:w="2302"/>
      </w:tblGrid>
      <w:tr w:rsidR="00F20A96" w:rsidRPr="0007221E" w14:paraId="3011ADBF" w14:textId="77777777" w:rsidTr="00D37175">
        <w:trPr>
          <w:jc w:val="center"/>
        </w:trPr>
        <w:tc>
          <w:tcPr>
            <w:tcW w:w="3804" w:type="pct"/>
            <w:tcBorders>
              <w:top w:val="single" w:sz="6" w:space="0" w:color="000080"/>
              <w:left w:val="single" w:sz="6" w:space="0" w:color="000080"/>
              <w:bottom w:val="single" w:sz="6" w:space="0" w:color="000080"/>
              <w:right w:val="nil"/>
            </w:tcBorders>
            <w:shd w:val="clear" w:color="auto" w:fill="000080"/>
            <w:tcMar>
              <w:top w:w="0" w:type="dxa"/>
              <w:left w:w="108" w:type="dxa"/>
              <w:bottom w:w="0" w:type="dxa"/>
              <w:right w:w="108" w:type="dxa"/>
            </w:tcMar>
            <w:vAlign w:val="center"/>
            <w:hideMark/>
          </w:tcPr>
          <w:p w14:paraId="3839B9EF" w14:textId="77777777" w:rsidR="00F20A96" w:rsidRPr="0007221E" w:rsidRDefault="00F20A96" w:rsidP="001F1F72">
            <w:pPr>
              <w:jc w:val="center"/>
              <w:rPr>
                <w:b/>
                <w:sz w:val="22"/>
                <w:szCs w:val="22"/>
              </w:rPr>
            </w:pPr>
            <w:r w:rsidRPr="0007221E">
              <w:rPr>
                <w:b/>
                <w:sz w:val="22"/>
                <w:szCs w:val="22"/>
              </w:rPr>
              <w:t>Degree to which the Terms of Reference requirements are met based on evidence included in the Bid submitted</w:t>
            </w:r>
          </w:p>
        </w:tc>
        <w:tc>
          <w:tcPr>
            <w:tcW w:w="1196" w:type="pct"/>
            <w:tcBorders>
              <w:top w:val="single" w:sz="6" w:space="0" w:color="000080"/>
              <w:left w:val="nil"/>
              <w:bottom w:val="single" w:sz="6" w:space="0" w:color="000080"/>
              <w:right w:val="single" w:sz="6" w:space="0" w:color="000080"/>
            </w:tcBorders>
            <w:shd w:val="clear" w:color="auto" w:fill="000080"/>
            <w:tcMar>
              <w:top w:w="0" w:type="dxa"/>
              <w:left w:w="108" w:type="dxa"/>
              <w:bottom w:w="0" w:type="dxa"/>
              <w:right w:w="108" w:type="dxa"/>
            </w:tcMar>
            <w:vAlign w:val="center"/>
            <w:hideMark/>
          </w:tcPr>
          <w:p w14:paraId="199ECAD6" w14:textId="77777777" w:rsidR="00F20A96" w:rsidRPr="0007221E" w:rsidRDefault="00F20A96" w:rsidP="001F1F72">
            <w:pPr>
              <w:jc w:val="center"/>
              <w:rPr>
                <w:b/>
                <w:sz w:val="22"/>
                <w:szCs w:val="22"/>
              </w:rPr>
            </w:pPr>
            <w:r w:rsidRPr="0007221E">
              <w:rPr>
                <w:b/>
                <w:sz w:val="22"/>
                <w:szCs w:val="22"/>
              </w:rPr>
              <w:t xml:space="preserve">Points </w:t>
            </w:r>
          </w:p>
          <w:p w14:paraId="7BD83261" w14:textId="77777777" w:rsidR="00F20A96" w:rsidRPr="0007221E" w:rsidRDefault="00F20A96" w:rsidP="001F1F72">
            <w:pPr>
              <w:jc w:val="center"/>
              <w:rPr>
                <w:b/>
                <w:sz w:val="22"/>
                <w:szCs w:val="22"/>
              </w:rPr>
            </w:pPr>
            <w:r w:rsidRPr="0007221E">
              <w:rPr>
                <w:b/>
                <w:sz w:val="22"/>
                <w:szCs w:val="22"/>
              </w:rPr>
              <w:t>out of 100</w:t>
            </w:r>
          </w:p>
        </w:tc>
      </w:tr>
      <w:tr w:rsidR="00F20A96" w:rsidRPr="0007221E" w14:paraId="40779F4A" w14:textId="77777777" w:rsidTr="00D37175">
        <w:trPr>
          <w:trHeight w:val="395"/>
          <w:jc w:val="center"/>
        </w:trPr>
        <w:tc>
          <w:tcPr>
            <w:tcW w:w="3804" w:type="pct"/>
            <w:tcBorders>
              <w:top w:val="single" w:sz="6" w:space="0" w:color="000080"/>
            </w:tcBorders>
            <w:tcMar>
              <w:top w:w="0" w:type="dxa"/>
              <w:left w:w="108" w:type="dxa"/>
              <w:bottom w:w="0" w:type="dxa"/>
              <w:right w:w="108" w:type="dxa"/>
            </w:tcMar>
            <w:vAlign w:val="center"/>
            <w:hideMark/>
          </w:tcPr>
          <w:p w14:paraId="314351A1" w14:textId="77777777" w:rsidR="00F20A96" w:rsidRPr="0007221E" w:rsidRDefault="00F20A96" w:rsidP="001F1F72">
            <w:pPr>
              <w:rPr>
                <w:sz w:val="22"/>
                <w:szCs w:val="22"/>
              </w:rPr>
            </w:pPr>
            <w:r w:rsidRPr="0007221E">
              <w:rPr>
                <w:sz w:val="22"/>
                <w:szCs w:val="22"/>
              </w:rPr>
              <w:t>Significantly exceeds the requirements</w:t>
            </w:r>
          </w:p>
        </w:tc>
        <w:tc>
          <w:tcPr>
            <w:tcW w:w="1196" w:type="pct"/>
            <w:tcBorders>
              <w:top w:val="single" w:sz="6" w:space="0" w:color="000080"/>
            </w:tcBorders>
            <w:tcMar>
              <w:top w:w="0" w:type="dxa"/>
              <w:left w:w="108" w:type="dxa"/>
              <w:bottom w:w="0" w:type="dxa"/>
              <w:right w:w="108" w:type="dxa"/>
            </w:tcMar>
            <w:vAlign w:val="center"/>
            <w:hideMark/>
          </w:tcPr>
          <w:p w14:paraId="7E9F4DC6" w14:textId="77777777" w:rsidR="00F20A96" w:rsidRPr="0007221E" w:rsidRDefault="00F20A96" w:rsidP="001F1F72">
            <w:pPr>
              <w:jc w:val="center"/>
              <w:rPr>
                <w:sz w:val="22"/>
                <w:szCs w:val="22"/>
              </w:rPr>
            </w:pPr>
            <w:r w:rsidRPr="0007221E">
              <w:rPr>
                <w:sz w:val="22"/>
                <w:szCs w:val="22"/>
              </w:rPr>
              <w:t>90 – 100</w:t>
            </w:r>
          </w:p>
        </w:tc>
      </w:tr>
      <w:tr w:rsidR="00F20A96" w:rsidRPr="0007221E" w14:paraId="3191FF57" w14:textId="77777777" w:rsidTr="00D37175">
        <w:trPr>
          <w:trHeight w:val="548"/>
          <w:jc w:val="center"/>
        </w:trPr>
        <w:tc>
          <w:tcPr>
            <w:tcW w:w="3804" w:type="pct"/>
            <w:tcMar>
              <w:top w:w="0" w:type="dxa"/>
              <w:left w:w="108" w:type="dxa"/>
              <w:bottom w:w="0" w:type="dxa"/>
              <w:right w:w="108" w:type="dxa"/>
            </w:tcMar>
            <w:vAlign w:val="center"/>
            <w:hideMark/>
          </w:tcPr>
          <w:p w14:paraId="4826A530" w14:textId="77777777" w:rsidR="00F20A96" w:rsidRPr="0007221E" w:rsidRDefault="00F20A96" w:rsidP="001F1F72">
            <w:pPr>
              <w:rPr>
                <w:sz w:val="22"/>
                <w:szCs w:val="22"/>
              </w:rPr>
            </w:pPr>
            <w:r w:rsidRPr="0007221E">
              <w:rPr>
                <w:sz w:val="22"/>
                <w:szCs w:val="22"/>
              </w:rPr>
              <w:t>Exceeds the requirements</w:t>
            </w:r>
          </w:p>
        </w:tc>
        <w:tc>
          <w:tcPr>
            <w:tcW w:w="1196" w:type="pct"/>
            <w:tcMar>
              <w:top w:w="0" w:type="dxa"/>
              <w:left w:w="108" w:type="dxa"/>
              <w:bottom w:w="0" w:type="dxa"/>
              <w:right w:w="108" w:type="dxa"/>
            </w:tcMar>
            <w:vAlign w:val="center"/>
            <w:hideMark/>
          </w:tcPr>
          <w:p w14:paraId="0D9BEAF9" w14:textId="77777777" w:rsidR="00F20A96" w:rsidRPr="0007221E" w:rsidRDefault="00F20A96" w:rsidP="001F1F72">
            <w:pPr>
              <w:jc w:val="center"/>
              <w:rPr>
                <w:sz w:val="22"/>
                <w:szCs w:val="22"/>
              </w:rPr>
            </w:pPr>
            <w:r w:rsidRPr="0007221E">
              <w:rPr>
                <w:sz w:val="22"/>
                <w:szCs w:val="22"/>
              </w:rPr>
              <w:t xml:space="preserve">80 – 89 </w:t>
            </w:r>
          </w:p>
        </w:tc>
      </w:tr>
      <w:tr w:rsidR="00F20A96" w:rsidRPr="0007221E" w14:paraId="586B7F6C" w14:textId="77777777" w:rsidTr="00D37175">
        <w:trPr>
          <w:trHeight w:val="503"/>
          <w:jc w:val="center"/>
        </w:trPr>
        <w:tc>
          <w:tcPr>
            <w:tcW w:w="3804" w:type="pct"/>
            <w:tcMar>
              <w:top w:w="0" w:type="dxa"/>
              <w:left w:w="108" w:type="dxa"/>
              <w:bottom w:w="0" w:type="dxa"/>
              <w:right w:w="108" w:type="dxa"/>
            </w:tcMar>
            <w:vAlign w:val="center"/>
            <w:hideMark/>
          </w:tcPr>
          <w:p w14:paraId="48FD7EE0" w14:textId="77777777" w:rsidR="00F20A96" w:rsidRPr="0007221E" w:rsidRDefault="00F20A96" w:rsidP="001F1F72">
            <w:pPr>
              <w:rPr>
                <w:sz w:val="22"/>
                <w:szCs w:val="22"/>
              </w:rPr>
            </w:pPr>
            <w:r w:rsidRPr="0007221E">
              <w:rPr>
                <w:sz w:val="22"/>
                <w:szCs w:val="22"/>
              </w:rPr>
              <w:t>Meets the requirements</w:t>
            </w:r>
          </w:p>
        </w:tc>
        <w:tc>
          <w:tcPr>
            <w:tcW w:w="1196" w:type="pct"/>
            <w:tcMar>
              <w:top w:w="0" w:type="dxa"/>
              <w:left w:w="108" w:type="dxa"/>
              <w:bottom w:w="0" w:type="dxa"/>
              <w:right w:w="108" w:type="dxa"/>
            </w:tcMar>
            <w:vAlign w:val="center"/>
            <w:hideMark/>
          </w:tcPr>
          <w:p w14:paraId="3FF94226" w14:textId="77777777" w:rsidR="00F20A96" w:rsidRPr="0007221E" w:rsidRDefault="00F20A96" w:rsidP="001F1F72">
            <w:pPr>
              <w:jc w:val="center"/>
              <w:rPr>
                <w:sz w:val="22"/>
                <w:szCs w:val="22"/>
              </w:rPr>
            </w:pPr>
            <w:r w:rsidRPr="0007221E">
              <w:rPr>
                <w:sz w:val="22"/>
                <w:szCs w:val="22"/>
              </w:rPr>
              <w:t>70 – 79</w:t>
            </w:r>
          </w:p>
        </w:tc>
      </w:tr>
      <w:tr w:rsidR="00F20A96" w:rsidRPr="0007221E" w14:paraId="61F0BEFE" w14:textId="77777777" w:rsidTr="00D37175">
        <w:trPr>
          <w:trHeight w:val="476"/>
          <w:jc w:val="center"/>
        </w:trPr>
        <w:tc>
          <w:tcPr>
            <w:tcW w:w="3804" w:type="pct"/>
            <w:tcMar>
              <w:top w:w="0" w:type="dxa"/>
              <w:left w:w="108" w:type="dxa"/>
              <w:bottom w:w="0" w:type="dxa"/>
              <w:right w:w="108" w:type="dxa"/>
            </w:tcMar>
            <w:vAlign w:val="center"/>
            <w:hideMark/>
          </w:tcPr>
          <w:p w14:paraId="2F044759" w14:textId="77777777" w:rsidR="00F20A96" w:rsidRPr="0007221E" w:rsidRDefault="00F20A96" w:rsidP="001F1F72">
            <w:pPr>
              <w:rPr>
                <w:sz w:val="22"/>
                <w:szCs w:val="22"/>
              </w:rPr>
            </w:pPr>
            <w:r w:rsidRPr="0007221E">
              <w:rPr>
                <w:sz w:val="22"/>
                <w:szCs w:val="22"/>
              </w:rPr>
              <w:t>Partially meets the requirements</w:t>
            </w:r>
          </w:p>
        </w:tc>
        <w:tc>
          <w:tcPr>
            <w:tcW w:w="1196" w:type="pct"/>
            <w:tcMar>
              <w:top w:w="0" w:type="dxa"/>
              <w:left w:w="108" w:type="dxa"/>
              <w:bottom w:w="0" w:type="dxa"/>
              <w:right w:w="108" w:type="dxa"/>
            </w:tcMar>
            <w:vAlign w:val="center"/>
            <w:hideMark/>
          </w:tcPr>
          <w:p w14:paraId="5231F780" w14:textId="77777777" w:rsidR="00F20A96" w:rsidRPr="0007221E" w:rsidRDefault="00F20A96" w:rsidP="001F1F72">
            <w:pPr>
              <w:jc w:val="center"/>
              <w:rPr>
                <w:sz w:val="22"/>
                <w:szCs w:val="22"/>
              </w:rPr>
            </w:pPr>
            <w:r w:rsidRPr="0007221E">
              <w:rPr>
                <w:sz w:val="22"/>
                <w:szCs w:val="22"/>
              </w:rPr>
              <w:t>1 – 69</w:t>
            </w:r>
          </w:p>
        </w:tc>
      </w:tr>
      <w:tr w:rsidR="00F20A96" w:rsidRPr="0007221E" w14:paraId="2DE7D89E" w14:textId="77777777" w:rsidTr="00D37175">
        <w:trPr>
          <w:trHeight w:hRule="exact" w:val="613"/>
          <w:jc w:val="center"/>
        </w:trPr>
        <w:tc>
          <w:tcPr>
            <w:tcW w:w="3804" w:type="pct"/>
            <w:tcMar>
              <w:top w:w="0" w:type="dxa"/>
              <w:left w:w="108" w:type="dxa"/>
              <w:bottom w:w="0" w:type="dxa"/>
              <w:right w:w="108" w:type="dxa"/>
            </w:tcMar>
            <w:vAlign w:val="center"/>
            <w:hideMark/>
          </w:tcPr>
          <w:p w14:paraId="6BDBF9C7" w14:textId="77777777" w:rsidR="00F20A96" w:rsidRPr="0007221E" w:rsidRDefault="00F20A96" w:rsidP="001F1F72">
            <w:pPr>
              <w:rPr>
                <w:sz w:val="22"/>
                <w:szCs w:val="22"/>
              </w:rPr>
            </w:pPr>
            <w:r w:rsidRPr="0007221E">
              <w:rPr>
                <w:sz w:val="22"/>
                <w:szCs w:val="22"/>
              </w:rPr>
              <w:t>Does not meet the requirements or no information provided to assess compliance with the requirements</w:t>
            </w:r>
          </w:p>
        </w:tc>
        <w:tc>
          <w:tcPr>
            <w:tcW w:w="1196" w:type="pct"/>
            <w:tcMar>
              <w:top w:w="0" w:type="dxa"/>
              <w:left w:w="108" w:type="dxa"/>
              <w:bottom w:w="0" w:type="dxa"/>
              <w:right w:w="108" w:type="dxa"/>
            </w:tcMar>
            <w:vAlign w:val="center"/>
            <w:hideMark/>
          </w:tcPr>
          <w:p w14:paraId="710A2985" w14:textId="77777777" w:rsidR="00F20A96" w:rsidRPr="0007221E" w:rsidRDefault="00F20A96" w:rsidP="001F1F72">
            <w:pPr>
              <w:jc w:val="center"/>
              <w:rPr>
                <w:sz w:val="22"/>
                <w:szCs w:val="22"/>
              </w:rPr>
            </w:pPr>
            <w:r w:rsidRPr="0007221E">
              <w:rPr>
                <w:sz w:val="22"/>
                <w:szCs w:val="22"/>
              </w:rPr>
              <w:t>0</w:t>
            </w:r>
          </w:p>
        </w:tc>
      </w:tr>
    </w:tbl>
    <w:p w14:paraId="326DDE45"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sz w:val="22"/>
          <w:szCs w:val="22"/>
        </w:rPr>
      </w:pPr>
    </w:p>
    <w:p w14:paraId="3BF4D1BC"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eastAsia="Calibri"/>
          <w:b/>
          <w:color w:val="000000"/>
          <w:sz w:val="22"/>
          <w:szCs w:val="22"/>
          <w:highlight w:val="white"/>
        </w:rPr>
      </w:pPr>
      <w:r w:rsidRPr="0007221E">
        <w:rPr>
          <w:rFonts w:eastAsia="Calibri"/>
          <w:b/>
          <w:color w:val="000000"/>
          <w:sz w:val="22"/>
          <w:szCs w:val="22"/>
          <w:highlight w:val="white"/>
        </w:rPr>
        <w:t xml:space="preserve">Financial Evaluation </w:t>
      </w:r>
    </w:p>
    <w:p w14:paraId="3A1EFCE1" w14:textId="77777777" w:rsidR="00376888" w:rsidRPr="0007221E" w:rsidRDefault="00376888"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51D80693" w14:textId="77777777" w:rsidR="00F20A96" w:rsidRPr="0007221E" w:rsidRDefault="00F20A96"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07221E">
        <w:rPr>
          <w:sz w:val="22"/>
          <w:szCs w:val="22"/>
        </w:rPr>
        <w:t xml:space="preserve">Price quotes will be evaluated only for bidders whose technical proposals achieve a minimum score of </w:t>
      </w:r>
      <w:r w:rsidR="00376888" w:rsidRPr="0007221E">
        <w:rPr>
          <w:sz w:val="22"/>
          <w:szCs w:val="22"/>
        </w:rPr>
        <w:t>70</w:t>
      </w:r>
      <w:r w:rsidRPr="0007221E">
        <w:rPr>
          <w:sz w:val="22"/>
          <w:szCs w:val="22"/>
        </w:rPr>
        <w:t xml:space="preserve"> points in the technical evaluation. </w:t>
      </w:r>
    </w:p>
    <w:p w14:paraId="67811023" w14:textId="77777777" w:rsidR="00376888" w:rsidRPr="0007221E" w:rsidRDefault="00376888" w:rsidP="00F20A9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p w14:paraId="5D550DA4" w14:textId="77777777" w:rsidR="00376888" w:rsidRPr="0007221E" w:rsidRDefault="00376888" w:rsidP="0037688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r w:rsidRPr="0007221E">
        <w:rPr>
          <w:sz w:val="22"/>
          <w:szCs w:val="22"/>
        </w:rPr>
        <w:t>Price quotes will be evaluated based on their responsiveness to the price quote form. The maximum number of points for the price quote is 100, which will be allocated to the lowest total price provided in the quotation. All other price quotes will receive points in inverse proportion according to the following formula:</w:t>
      </w:r>
    </w:p>
    <w:p w14:paraId="22F9413E" w14:textId="77777777" w:rsidR="00376888" w:rsidRPr="0007221E" w:rsidRDefault="00376888" w:rsidP="00376888">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77"/>
        <w:gridCol w:w="2325"/>
        <w:gridCol w:w="2792"/>
      </w:tblGrid>
      <w:tr w:rsidR="00376888" w:rsidRPr="0007221E" w14:paraId="3BFEE728" w14:textId="77777777" w:rsidTr="001F1F72">
        <w:trPr>
          <w:trHeight w:val="319"/>
          <w:jc w:val="center"/>
        </w:trPr>
        <w:tc>
          <w:tcPr>
            <w:tcW w:w="1977" w:type="dxa"/>
            <w:vMerge w:val="restart"/>
            <w:vAlign w:val="center"/>
          </w:tcPr>
          <w:p w14:paraId="4F48BA3E" w14:textId="77777777" w:rsidR="00376888" w:rsidRPr="0007221E" w:rsidRDefault="00376888" w:rsidP="001F1F72">
            <w:pPr>
              <w:tabs>
                <w:tab w:val="left" w:pos="-1080"/>
              </w:tabs>
              <w:jc w:val="both"/>
              <w:rPr>
                <w:sz w:val="22"/>
                <w:szCs w:val="22"/>
              </w:rPr>
            </w:pPr>
            <w:r w:rsidRPr="0007221E">
              <w:rPr>
                <w:sz w:val="22"/>
                <w:szCs w:val="22"/>
              </w:rPr>
              <w:t>Financial score =</w:t>
            </w:r>
          </w:p>
        </w:tc>
        <w:tc>
          <w:tcPr>
            <w:tcW w:w="2325" w:type="dxa"/>
          </w:tcPr>
          <w:p w14:paraId="341DCABE" w14:textId="77777777" w:rsidR="00376888" w:rsidRPr="0007221E" w:rsidRDefault="00376888" w:rsidP="001F1F72">
            <w:pPr>
              <w:tabs>
                <w:tab w:val="left" w:pos="-1080"/>
              </w:tabs>
              <w:jc w:val="center"/>
              <w:rPr>
                <w:sz w:val="22"/>
                <w:szCs w:val="22"/>
              </w:rPr>
            </w:pPr>
            <w:r w:rsidRPr="0007221E">
              <w:rPr>
                <w:sz w:val="22"/>
                <w:szCs w:val="22"/>
              </w:rPr>
              <w:t>Lowest quote ($)</w:t>
            </w:r>
          </w:p>
        </w:tc>
        <w:tc>
          <w:tcPr>
            <w:tcW w:w="2792" w:type="dxa"/>
            <w:vMerge w:val="restart"/>
            <w:vAlign w:val="center"/>
          </w:tcPr>
          <w:p w14:paraId="75F7BC47" w14:textId="77777777" w:rsidR="00376888" w:rsidRPr="0007221E" w:rsidRDefault="00376888" w:rsidP="001F1F72">
            <w:pPr>
              <w:tabs>
                <w:tab w:val="left" w:pos="-1080"/>
              </w:tabs>
              <w:jc w:val="both"/>
              <w:rPr>
                <w:sz w:val="22"/>
                <w:szCs w:val="22"/>
              </w:rPr>
            </w:pPr>
            <w:r w:rsidRPr="0007221E">
              <w:rPr>
                <w:sz w:val="22"/>
                <w:szCs w:val="22"/>
              </w:rPr>
              <w:t>X 100 (Maximum score)</w:t>
            </w:r>
          </w:p>
        </w:tc>
      </w:tr>
      <w:tr w:rsidR="00376888" w:rsidRPr="0007221E" w14:paraId="0A8EE18C" w14:textId="77777777" w:rsidTr="001F1F72">
        <w:trPr>
          <w:trHeight w:val="170"/>
          <w:jc w:val="center"/>
        </w:trPr>
        <w:tc>
          <w:tcPr>
            <w:tcW w:w="1977" w:type="dxa"/>
            <w:vMerge/>
          </w:tcPr>
          <w:p w14:paraId="3CF6AAA5" w14:textId="77777777" w:rsidR="00376888" w:rsidRPr="0007221E" w:rsidRDefault="00376888" w:rsidP="001F1F72">
            <w:pPr>
              <w:tabs>
                <w:tab w:val="left" w:pos="-1080"/>
              </w:tabs>
              <w:jc w:val="both"/>
              <w:rPr>
                <w:sz w:val="22"/>
                <w:szCs w:val="22"/>
              </w:rPr>
            </w:pPr>
          </w:p>
        </w:tc>
        <w:tc>
          <w:tcPr>
            <w:tcW w:w="2325" w:type="dxa"/>
          </w:tcPr>
          <w:p w14:paraId="5DFD4FDC" w14:textId="77777777" w:rsidR="00376888" w:rsidRPr="0007221E" w:rsidRDefault="00376888" w:rsidP="001F1F72">
            <w:pPr>
              <w:tabs>
                <w:tab w:val="left" w:pos="-1080"/>
              </w:tabs>
              <w:jc w:val="center"/>
              <w:rPr>
                <w:sz w:val="22"/>
                <w:szCs w:val="22"/>
              </w:rPr>
            </w:pPr>
            <w:r w:rsidRPr="0007221E">
              <w:rPr>
                <w:sz w:val="22"/>
                <w:szCs w:val="22"/>
              </w:rPr>
              <w:t>Quote being scored ($)</w:t>
            </w:r>
          </w:p>
        </w:tc>
        <w:tc>
          <w:tcPr>
            <w:tcW w:w="2792" w:type="dxa"/>
            <w:vMerge/>
          </w:tcPr>
          <w:p w14:paraId="59ED958B" w14:textId="77777777" w:rsidR="00376888" w:rsidRPr="0007221E" w:rsidRDefault="00376888" w:rsidP="001F1F72">
            <w:pPr>
              <w:tabs>
                <w:tab w:val="left" w:pos="-1080"/>
              </w:tabs>
              <w:jc w:val="both"/>
              <w:rPr>
                <w:sz w:val="22"/>
                <w:szCs w:val="22"/>
              </w:rPr>
            </w:pPr>
          </w:p>
        </w:tc>
      </w:tr>
    </w:tbl>
    <w:p w14:paraId="266F687D" w14:textId="77777777" w:rsidR="00376888" w:rsidRPr="0007221E" w:rsidRDefault="00376888" w:rsidP="00376888">
      <w:pPr>
        <w:pStyle w:val="Heading2"/>
        <w:keepLines/>
        <w:tabs>
          <w:tab w:val="clear" w:pos="-180"/>
          <w:tab w:val="clear" w:pos="1980"/>
          <w:tab w:val="clear" w:pos="2160"/>
          <w:tab w:val="clear" w:pos="4320"/>
        </w:tabs>
        <w:overflowPunct w:val="0"/>
        <w:autoSpaceDE w:val="0"/>
        <w:autoSpaceDN w:val="0"/>
        <w:adjustRightInd w:val="0"/>
        <w:spacing w:before="200"/>
        <w:jc w:val="left"/>
        <w:textAlignment w:val="baseline"/>
        <w:rPr>
          <w:szCs w:val="22"/>
        </w:rPr>
      </w:pPr>
      <w:bookmarkStart w:id="1" w:name="_Toc404007911"/>
      <w:r w:rsidRPr="0007221E">
        <w:rPr>
          <w:szCs w:val="22"/>
        </w:rPr>
        <w:t>Total score</w:t>
      </w:r>
      <w:bookmarkEnd w:id="1"/>
    </w:p>
    <w:p w14:paraId="1B0858D5" w14:textId="77777777" w:rsidR="00376888" w:rsidRPr="0007221E"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r w:rsidRPr="0007221E">
        <w:rPr>
          <w:szCs w:val="22"/>
        </w:rPr>
        <w:t>The total score for each proposal will be the weighted sum of the technical score and the financial score.  The maximum total score is 100 points.</w:t>
      </w:r>
    </w:p>
    <w:p w14:paraId="2A44998E" w14:textId="77777777" w:rsidR="00376888" w:rsidRPr="0007221E"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3"/>
      </w:tblGrid>
      <w:tr w:rsidR="00376888" w:rsidRPr="0007221E" w14:paraId="7F5A91E2" w14:textId="77777777" w:rsidTr="001F1F72">
        <w:trPr>
          <w:trHeight w:val="547"/>
          <w:jc w:val="center"/>
        </w:trPr>
        <w:tc>
          <w:tcPr>
            <w:tcW w:w="6523" w:type="dxa"/>
            <w:vAlign w:val="center"/>
          </w:tcPr>
          <w:p w14:paraId="24C39C94" w14:textId="77777777" w:rsidR="00376888" w:rsidRPr="0007221E" w:rsidRDefault="00376888" w:rsidP="00376888">
            <w:pPr>
              <w:tabs>
                <w:tab w:val="left" w:pos="-1080"/>
              </w:tabs>
              <w:jc w:val="center"/>
              <w:rPr>
                <w:sz w:val="22"/>
                <w:szCs w:val="22"/>
              </w:rPr>
            </w:pPr>
            <w:r w:rsidRPr="0007221E">
              <w:rPr>
                <w:sz w:val="22"/>
                <w:szCs w:val="22"/>
              </w:rPr>
              <w:t>Total score 70% Technical score + 30% Financial score</w:t>
            </w:r>
          </w:p>
        </w:tc>
      </w:tr>
    </w:tbl>
    <w:p w14:paraId="509B8D2D" w14:textId="77777777" w:rsidR="00376888" w:rsidRPr="0007221E" w:rsidRDefault="00376888" w:rsidP="00376888">
      <w:pPr>
        <w:pStyle w:val="ListParagraph"/>
        <w:tabs>
          <w:tab w:val="left" w:pos="851"/>
        </w:tabs>
        <w:overflowPunct/>
        <w:autoSpaceDE/>
        <w:autoSpaceDN/>
        <w:adjustRightInd/>
        <w:spacing w:line="276" w:lineRule="auto"/>
        <w:ind w:left="0"/>
        <w:contextualSpacing/>
        <w:jc w:val="both"/>
        <w:textAlignment w:val="auto"/>
        <w:rPr>
          <w:szCs w:val="22"/>
        </w:rPr>
      </w:pPr>
    </w:p>
    <w:p w14:paraId="7A83DDC5" w14:textId="77777777" w:rsidR="00D37175" w:rsidRPr="0007221E" w:rsidRDefault="00D37175">
      <w:pPr>
        <w:rPr>
          <w:rFonts w:eastAsia="Calibri"/>
          <w:sz w:val="22"/>
          <w:szCs w:val="22"/>
          <w:highlight w:val="white"/>
        </w:rPr>
      </w:pPr>
      <w:r w:rsidRPr="0007221E">
        <w:rPr>
          <w:rFonts w:eastAsia="Calibri"/>
          <w:sz w:val="22"/>
          <w:szCs w:val="22"/>
          <w:highlight w:val="white"/>
        </w:rPr>
        <w:br w:type="page"/>
      </w:r>
    </w:p>
    <w:p w14:paraId="2FDFDA62" w14:textId="77777777" w:rsidR="00A31F60" w:rsidRPr="0007221E" w:rsidRDefault="00A31F60" w:rsidP="00376888">
      <w:pPr>
        <w:jc w:val="both"/>
        <w:rPr>
          <w:rFonts w:eastAsia="Calibri"/>
          <w:sz w:val="22"/>
          <w:szCs w:val="22"/>
          <w:highlight w:val="white"/>
        </w:rPr>
      </w:pPr>
    </w:p>
    <w:p w14:paraId="39C9B958"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 xml:space="preserve">Award Criteria </w:t>
      </w:r>
    </w:p>
    <w:p w14:paraId="0AD83359" w14:textId="77777777" w:rsidR="00A31F60" w:rsidRPr="0007221E" w:rsidRDefault="002A62D7"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r w:rsidRPr="0007221E">
        <w:rPr>
          <w:rFonts w:eastAsia="Calibri"/>
          <w:color w:val="000000"/>
          <w:sz w:val="22"/>
          <w:szCs w:val="22"/>
          <w:highlight w:val="white"/>
        </w:rPr>
        <w:tab/>
      </w:r>
      <w:r w:rsidR="002942AD" w:rsidRPr="0007221E">
        <w:rPr>
          <w:rFonts w:eastAsia="Calibri"/>
          <w:color w:val="000000"/>
          <w:sz w:val="22"/>
          <w:szCs w:val="22"/>
          <w:highlight w:val="white"/>
        </w:rPr>
        <w:t xml:space="preserve">In case of a satisfactory result from the evaluation process, UNFPA intends to award a Professional Service Contract on a fixed-cost basis with duration of </w:t>
      </w:r>
      <w:r w:rsidR="002942AD" w:rsidRPr="0007221E">
        <w:rPr>
          <w:rFonts w:eastAsia="Calibri"/>
          <w:sz w:val="22"/>
          <w:szCs w:val="22"/>
          <w:highlight w:val="white"/>
        </w:rPr>
        <w:t>two</w:t>
      </w:r>
      <w:r w:rsidR="002942AD" w:rsidRPr="0007221E">
        <w:rPr>
          <w:rFonts w:eastAsia="Calibri"/>
          <w:color w:val="000000"/>
          <w:sz w:val="22"/>
          <w:szCs w:val="22"/>
          <w:highlight w:val="white"/>
        </w:rPr>
        <w:t xml:space="preserve"> (0</w:t>
      </w:r>
      <w:r w:rsidR="002942AD" w:rsidRPr="0007221E">
        <w:rPr>
          <w:rFonts w:eastAsia="Calibri"/>
          <w:sz w:val="22"/>
          <w:szCs w:val="22"/>
          <w:highlight w:val="white"/>
        </w:rPr>
        <w:t>2</w:t>
      </w:r>
      <w:r w:rsidR="002942AD" w:rsidRPr="0007221E">
        <w:rPr>
          <w:rFonts w:eastAsia="Calibri"/>
          <w:color w:val="000000"/>
          <w:sz w:val="22"/>
          <w:szCs w:val="22"/>
          <w:highlight w:val="white"/>
        </w:rPr>
        <w:t xml:space="preserve">) months to the Bidder(s) that obtain the </w:t>
      </w:r>
      <w:r w:rsidR="00420BBA" w:rsidRPr="0007221E">
        <w:rPr>
          <w:rFonts w:eastAsia="Calibri"/>
          <w:color w:val="000000"/>
          <w:sz w:val="22"/>
          <w:szCs w:val="22"/>
          <w:highlight w:val="white"/>
        </w:rPr>
        <w:t>highest score.</w:t>
      </w:r>
    </w:p>
    <w:p w14:paraId="233690A9" w14:textId="77777777" w:rsidR="00A31F60" w:rsidRPr="0007221E" w:rsidRDefault="00A31F60" w:rsidP="001247F1">
      <w:pPr>
        <w:ind w:left="720" w:hanging="360"/>
        <w:rPr>
          <w:rFonts w:eastAsia="Calibri"/>
          <w:sz w:val="22"/>
          <w:szCs w:val="22"/>
          <w:highlight w:val="white"/>
        </w:rPr>
      </w:pPr>
    </w:p>
    <w:p w14:paraId="7F586720"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 xml:space="preserve">Right to Vary Requirements at Time of Award </w:t>
      </w:r>
    </w:p>
    <w:p w14:paraId="7D793E9E" w14:textId="77777777" w:rsidR="00A31F60" w:rsidRPr="0007221E"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7221E">
        <w:rPr>
          <w:rFonts w:eastAsia="Calibri"/>
          <w:color w:val="000000"/>
          <w:sz w:val="22"/>
          <w:szCs w:val="22"/>
          <w:highlight w:val="white"/>
        </w:rPr>
        <w:tab/>
      </w:r>
      <w:r w:rsidR="002942AD" w:rsidRPr="0007221E">
        <w:rPr>
          <w:rFonts w:eastAsia="Calibri"/>
          <w:color w:val="000000"/>
          <w:sz w:val="22"/>
          <w:szCs w:val="22"/>
          <w:highlight w:val="white"/>
        </w:rPr>
        <w:t>UNFPA reserves the right at the time of award of contract to increase or decrease, by up to 20%, the volume of services specified in this RFQ without any change in unit prices or other terms and conditions.</w:t>
      </w:r>
    </w:p>
    <w:p w14:paraId="2F642750" w14:textId="77777777" w:rsidR="00A31F60" w:rsidRPr="0007221E"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b/>
          <w:color w:val="000000"/>
          <w:sz w:val="22"/>
          <w:szCs w:val="22"/>
          <w:highlight w:val="white"/>
          <w:u w:val="single"/>
        </w:rPr>
      </w:pPr>
    </w:p>
    <w:p w14:paraId="304501E7"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Payment Terms</w:t>
      </w:r>
    </w:p>
    <w:p w14:paraId="6266CC97" w14:textId="77777777" w:rsidR="00A31F60" w:rsidRPr="0007221E" w:rsidRDefault="002A62D7"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7221E">
        <w:rPr>
          <w:rFonts w:eastAsia="Calibri"/>
          <w:color w:val="000000"/>
          <w:sz w:val="22"/>
          <w:szCs w:val="22"/>
          <w:highlight w:val="white"/>
        </w:rPr>
        <w:tab/>
      </w:r>
      <w:r w:rsidR="002942AD" w:rsidRPr="0007221E">
        <w:rPr>
          <w:rFonts w:eastAsia="Calibri"/>
          <w:color w:val="000000"/>
          <w:sz w:val="22"/>
          <w:szCs w:val="22"/>
          <w:highlight w:val="white"/>
        </w:rPr>
        <w:t>UNFPA payment terms are net 30 days upon receipt of invoice and delivery/acceptance of the milestone deliverables linked to payment as specified in the contract.</w:t>
      </w:r>
    </w:p>
    <w:p w14:paraId="1CC3963F" w14:textId="77777777" w:rsidR="00A31F60" w:rsidRPr="0007221E" w:rsidRDefault="00A31F60"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p>
    <w:p w14:paraId="1667BD1D" w14:textId="77777777" w:rsidR="00A31F60" w:rsidRPr="0007221E" w:rsidRDefault="0025545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hyperlink r:id="rId14" w:anchor="FraudCorruption">
        <w:r w:rsidR="002942AD" w:rsidRPr="0007221E">
          <w:rPr>
            <w:rFonts w:eastAsia="Calibri"/>
            <w:b/>
            <w:color w:val="000000"/>
            <w:sz w:val="22"/>
            <w:szCs w:val="22"/>
            <w:highlight w:val="white"/>
          </w:rPr>
          <w:t>Fraud and Corruption</w:t>
        </w:r>
      </w:hyperlink>
    </w:p>
    <w:p w14:paraId="24CECD4A" w14:textId="77777777" w:rsidR="00A31F60" w:rsidRPr="0007221E" w:rsidRDefault="002942AD" w:rsidP="001247F1">
      <w:pPr>
        <w:pBdr>
          <w:top w:val="nil"/>
          <w:left w:val="nil"/>
          <w:bottom w:val="nil"/>
          <w:right w:val="nil"/>
          <w:between w:val="nil"/>
        </w:pBdr>
        <w:ind w:left="720"/>
        <w:jc w:val="both"/>
        <w:rPr>
          <w:rFonts w:eastAsia="Calibri"/>
          <w:color w:val="000000"/>
          <w:sz w:val="22"/>
          <w:szCs w:val="22"/>
          <w:highlight w:val="white"/>
        </w:rPr>
      </w:pPr>
      <w:r w:rsidRPr="0007221E">
        <w:rPr>
          <w:rFonts w:eastAsia="Calibri"/>
          <w:color w:val="000000"/>
          <w:sz w:val="22"/>
          <w:szCs w:val="22"/>
          <w:highlight w:val="white"/>
        </w:rPr>
        <w:t xml:space="preserve">UNFPA is committed to preventing, identifying, and addressing all acts of fraud against UNFPA, as well as against third parties involved in UNFPA activities. UNFPA’s Policy regarding fraud and corruption is available here:  </w:t>
      </w:r>
      <w:hyperlink r:id="rId15" w:anchor="overlay-context=node/10356/draft">
        <w:r w:rsidRPr="0007221E">
          <w:rPr>
            <w:rFonts w:eastAsia="Calibri"/>
            <w:color w:val="003366"/>
            <w:sz w:val="22"/>
            <w:szCs w:val="22"/>
            <w:highlight w:val="white"/>
            <w:u w:val="single"/>
          </w:rPr>
          <w:t>Fraud Policy</w:t>
        </w:r>
      </w:hyperlink>
      <w:r w:rsidRPr="0007221E">
        <w:rPr>
          <w:rFonts w:eastAsia="Calibri"/>
          <w:color w:val="000000"/>
          <w:sz w:val="22"/>
          <w:szCs w:val="22"/>
          <w:highlight w:val="white"/>
        </w:rPr>
        <w:t xml:space="preserve">. Submission of a proposal implies that the Bidder is aware of this policy. </w:t>
      </w:r>
    </w:p>
    <w:p w14:paraId="2CA65BDD" w14:textId="77777777" w:rsidR="00A31F60" w:rsidRPr="0007221E" w:rsidRDefault="00A31F60" w:rsidP="001247F1">
      <w:pPr>
        <w:ind w:left="720" w:hanging="360"/>
        <w:jc w:val="both"/>
        <w:rPr>
          <w:rFonts w:eastAsia="Calibri"/>
          <w:sz w:val="22"/>
          <w:szCs w:val="22"/>
          <w:highlight w:val="white"/>
        </w:rPr>
      </w:pPr>
    </w:p>
    <w:p w14:paraId="051EE7CF" w14:textId="77777777" w:rsidR="00A31F60" w:rsidRPr="0007221E" w:rsidRDefault="002942AD" w:rsidP="001247F1">
      <w:pPr>
        <w:ind w:left="720"/>
        <w:jc w:val="both"/>
        <w:rPr>
          <w:rFonts w:eastAsia="Calibri"/>
          <w:sz w:val="22"/>
          <w:szCs w:val="22"/>
          <w:highlight w:val="white"/>
        </w:rPr>
      </w:pPr>
      <w:r w:rsidRPr="0007221E">
        <w:rPr>
          <w:rFonts w:eastAsia="Calibri"/>
          <w:sz w:val="22"/>
          <w:szCs w:val="22"/>
          <w:highlight w:val="white"/>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14:paraId="0DAF9E5C" w14:textId="77777777" w:rsidR="00A31F60" w:rsidRPr="0007221E"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255ADEB4" w14:textId="77777777" w:rsidR="00A31F60" w:rsidRPr="0007221E" w:rsidRDefault="002942AD" w:rsidP="001247F1">
      <w:pPr>
        <w:ind w:left="720"/>
        <w:jc w:val="both"/>
        <w:rPr>
          <w:rFonts w:eastAsia="Calibri"/>
          <w:color w:val="003366"/>
          <w:sz w:val="22"/>
          <w:szCs w:val="22"/>
          <w:highlight w:val="white"/>
          <w:u w:val="single"/>
        </w:rPr>
      </w:pPr>
      <w:r w:rsidRPr="0007221E">
        <w:rPr>
          <w:rFonts w:eastAsia="Calibri"/>
          <w:sz w:val="22"/>
          <w:szCs w:val="22"/>
          <w:highlight w:val="white"/>
        </w:rPr>
        <w:t xml:space="preserve">A confidential Anti-Fraud Hotline is available to any Bidder to report suspicious fraudulent activities at </w:t>
      </w:r>
      <w:hyperlink r:id="rId16">
        <w:r w:rsidRPr="0007221E">
          <w:rPr>
            <w:rFonts w:eastAsia="Calibri"/>
            <w:color w:val="003366"/>
            <w:sz w:val="22"/>
            <w:szCs w:val="22"/>
            <w:highlight w:val="white"/>
            <w:u w:val="single"/>
          </w:rPr>
          <w:t>UNFPA Investigation Hotline</w:t>
        </w:r>
      </w:hyperlink>
      <w:r w:rsidRPr="0007221E">
        <w:rPr>
          <w:rFonts w:eastAsia="Calibri"/>
          <w:color w:val="003366"/>
          <w:sz w:val="22"/>
          <w:szCs w:val="22"/>
          <w:highlight w:val="white"/>
          <w:u w:val="single"/>
        </w:rPr>
        <w:t>.</w:t>
      </w:r>
    </w:p>
    <w:p w14:paraId="2A1E6A78" w14:textId="77777777" w:rsidR="00A31F60" w:rsidRPr="0007221E"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6BE75795"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Zero Tolerance</w:t>
      </w:r>
    </w:p>
    <w:p w14:paraId="2517CEBD" w14:textId="77777777" w:rsidR="00A31F60" w:rsidRPr="0007221E" w:rsidRDefault="002942AD" w:rsidP="001247F1">
      <w:pPr>
        <w:ind w:left="720"/>
        <w:jc w:val="both"/>
        <w:rPr>
          <w:rFonts w:eastAsia="Calibri"/>
          <w:sz w:val="22"/>
          <w:szCs w:val="22"/>
          <w:highlight w:val="white"/>
        </w:rPr>
      </w:pPr>
      <w:r w:rsidRPr="0007221E">
        <w:rPr>
          <w:rFonts w:eastAsia="Calibri"/>
          <w:sz w:val="22"/>
          <w:szCs w:val="22"/>
          <w:highlight w:val="white"/>
        </w:rPr>
        <w:t xml:space="preserve">UNFPA has adopted a zero-tolerance policy on gifts and hospitality. Suppliers are therefore requested not to send gifts or offer hospitality to UNFPA personnel. Further details on this policy are available here: </w:t>
      </w:r>
      <w:hyperlink r:id="rId17" w:anchor="ZeroTolerance">
        <w:r w:rsidRPr="0007221E">
          <w:rPr>
            <w:rFonts w:eastAsia="Calibri"/>
            <w:color w:val="003366"/>
            <w:sz w:val="22"/>
            <w:szCs w:val="22"/>
            <w:highlight w:val="white"/>
            <w:u w:val="single"/>
          </w:rPr>
          <w:t>Zero Tolerance Policy</w:t>
        </w:r>
      </w:hyperlink>
      <w:r w:rsidRPr="0007221E">
        <w:rPr>
          <w:rFonts w:eastAsia="Calibri"/>
          <w:sz w:val="22"/>
          <w:szCs w:val="22"/>
          <w:highlight w:val="white"/>
        </w:rPr>
        <w:t>.</w:t>
      </w:r>
    </w:p>
    <w:p w14:paraId="1D62F9CF" w14:textId="77777777" w:rsidR="00A31F60" w:rsidRPr="0007221E"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7916492C"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RFQ Protest</w:t>
      </w:r>
    </w:p>
    <w:p w14:paraId="6702080E" w14:textId="34E6FA63" w:rsidR="00A31F60" w:rsidRPr="0007221E" w:rsidRDefault="002942AD" w:rsidP="001247F1">
      <w:pPr>
        <w:ind w:left="720"/>
        <w:jc w:val="both"/>
        <w:rPr>
          <w:rFonts w:eastAsia="Calibri"/>
          <w:b/>
          <w:sz w:val="22"/>
          <w:szCs w:val="22"/>
          <w:highlight w:val="white"/>
        </w:rPr>
      </w:pPr>
      <w:bookmarkStart w:id="2" w:name="_heading=h.gjdgxs" w:colFirst="0" w:colLast="0"/>
      <w:bookmarkEnd w:id="2"/>
      <w:r w:rsidRPr="0007221E">
        <w:rPr>
          <w:rFonts w:eastAsia="Calibri"/>
          <w:sz w:val="22"/>
          <w:szCs w:val="22"/>
          <w:highlight w:val="white"/>
        </w:rPr>
        <w:t xml:space="preserve">Bidder(s) perceiving that they have been unjustly or unfairly treated in connection with a solicitation, evaluation, or award of a contract may submit a complaint to the UNFPA </w:t>
      </w:r>
      <w:r w:rsidR="0075635D">
        <w:rPr>
          <w:rFonts w:eastAsia="Calibri"/>
          <w:sz w:val="22"/>
          <w:szCs w:val="22"/>
          <w:highlight w:val="white"/>
        </w:rPr>
        <w:t xml:space="preserve">Representative, Ms. Sandra Bernklau </w:t>
      </w:r>
      <w:r w:rsidRPr="0007221E">
        <w:rPr>
          <w:rFonts w:eastAsia="Calibri"/>
          <w:sz w:val="22"/>
          <w:szCs w:val="22"/>
          <w:highlight w:val="white"/>
        </w:rPr>
        <w:t xml:space="preserve">at </w:t>
      </w:r>
      <w:hyperlink r:id="rId18" w:history="1">
        <w:r w:rsidR="0075635D" w:rsidRPr="00834628">
          <w:rPr>
            <w:rStyle w:val="Hyperlink"/>
            <w:rFonts w:eastAsia="Calibri"/>
            <w:sz w:val="22"/>
            <w:szCs w:val="22"/>
            <w:highlight w:val="white"/>
          </w:rPr>
          <w:t>bernklau@unfpa.org</w:t>
        </w:r>
      </w:hyperlink>
      <w:r w:rsidRPr="0007221E">
        <w:rPr>
          <w:rFonts w:eastAsia="Calibri"/>
          <w:sz w:val="22"/>
          <w:szCs w:val="22"/>
          <w:highlight w:val="white"/>
        </w:rPr>
        <w:t xml:space="preserve">. Should the supplier be unsatisfied with the reply provided by the UNFPA </w:t>
      </w:r>
      <w:r w:rsidR="0075635D">
        <w:rPr>
          <w:rFonts w:eastAsia="Calibri"/>
          <w:sz w:val="22"/>
          <w:szCs w:val="22"/>
          <w:highlight w:val="white"/>
        </w:rPr>
        <w:t>Representative</w:t>
      </w:r>
      <w:r w:rsidRPr="0007221E">
        <w:rPr>
          <w:rFonts w:eastAsia="Calibri"/>
          <w:sz w:val="22"/>
          <w:szCs w:val="22"/>
          <w:highlight w:val="white"/>
        </w:rPr>
        <w:t xml:space="preserve">, the supplier may contact the Chief, </w:t>
      </w:r>
      <w:r w:rsidR="00EB64C6" w:rsidRPr="0007221E">
        <w:rPr>
          <w:rFonts w:eastAsia="Calibri"/>
          <w:sz w:val="22"/>
          <w:szCs w:val="22"/>
          <w:highlight w:val="white"/>
        </w:rPr>
        <w:t>Supply Chain Management Unit</w:t>
      </w:r>
      <w:r w:rsidRPr="0007221E">
        <w:rPr>
          <w:rFonts w:eastAsia="Calibri"/>
          <w:sz w:val="22"/>
          <w:szCs w:val="22"/>
          <w:highlight w:val="white"/>
        </w:rPr>
        <w:t xml:space="preserve"> at </w:t>
      </w:r>
      <w:hyperlink r:id="rId19">
        <w:r w:rsidRPr="0007221E">
          <w:rPr>
            <w:rFonts w:eastAsia="Calibri"/>
            <w:color w:val="003366"/>
            <w:sz w:val="22"/>
            <w:szCs w:val="22"/>
            <w:highlight w:val="white"/>
            <w:u w:val="single"/>
          </w:rPr>
          <w:t>procurement@unfpa.org</w:t>
        </w:r>
      </w:hyperlink>
      <w:r w:rsidRPr="0007221E">
        <w:rPr>
          <w:rFonts w:eastAsia="Calibri"/>
          <w:sz w:val="22"/>
          <w:szCs w:val="22"/>
          <w:highlight w:val="white"/>
        </w:rPr>
        <w:t>.</w:t>
      </w:r>
    </w:p>
    <w:p w14:paraId="53FBF0A7" w14:textId="77777777" w:rsidR="00A31F60" w:rsidRPr="0007221E" w:rsidRDefault="00A31F60" w:rsidP="001247F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720" w:hanging="360"/>
        <w:jc w:val="both"/>
        <w:rPr>
          <w:rFonts w:eastAsia="Calibri"/>
          <w:color w:val="000000"/>
          <w:sz w:val="22"/>
          <w:szCs w:val="22"/>
          <w:highlight w:val="white"/>
        </w:rPr>
      </w:pPr>
    </w:p>
    <w:p w14:paraId="034C2245" w14:textId="77777777" w:rsidR="00A31F60" w:rsidRPr="0007221E" w:rsidRDefault="002942AD" w:rsidP="00195D07">
      <w:pPr>
        <w:numPr>
          <w:ilvl w:val="0"/>
          <w:numId w:val="2"/>
        </w:numPr>
        <w:pBdr>
          <w:top w:val="nil"/>
          <w:left w:val="nil"/>
          <w:bottom w:val="nil"/>
          <w:right w:val="nil"/>
          <w:between w:val="nil"/>
        </w:pBdr>
        <w:ind w:left="720"/>
        <w:jc w:val="both"/>
        <w:rPr>
          <w:rFonts w:eastAsia="Calibri"/>
          <w:b/>
          <w:color w:val="000000"/>
          <w:sz w:val="22"/>
          <w:szCs w:val="22"/>
          <w:highlight w:val="white"/>
        </w:rPr>
      </w:pPr>
      <w:r w:rsidRPr="0007221E">
        <w:rPr>
          <w:rFonts w:eastAsia="Calibri"/>
          <w:b/>
          <w:color w:val="000000"/>
          <w:sz w:val="22"/>
          <w:szCs w:val="22"/>
          <w:highlight w:val="white"/>
        </w:rPr>
        <w:t>Disclaimer</w:t>
      </w:r>
    </w:p>
    <w:p w14:paraId="1ACB5E40" w14:textId="77777777" w:rsidR="00A31F60" w:rsidRPr="0007221E" w:rsidRDefault="001247F1" w:rsidP="001247F1">
      <w:pPr>
        <w:pBdr>
          <w:top w:val="nil"/>
          <w:left w:val="nil"/>
          <w:bottom w:val="nil"/>
          <w:right w:val="nil"/>
          <w:between w:val="nil"/>
        </w:pBdr>
        <w:tabs>
          <w:tab w:val="left" w:pos="851"/>
        </w:tabs>
        <w:ind w:left="720" w:hanging="360"/>
        <w:jc w:val="both"/>
        <w:rPr>
          <w:rFonts w:eastAsia="Calibri"/>
          <w:color w:val="000000"/>
          <w:sz w:val="22"/>
          <w:szCs w:val="22"/>
          <w:highlight w:val="white"/>
        </w:rPr>
      </w:pPr>
      <w:r w:rsidRPr="0007221E">
        <w:rPr>
          <w:rFonts w:eastAsia="Calibri"/>
          <w:color w:val="000000"/>
          <w:sz w:val="22"/>
          <w:szCs w:val="22"/>
          <w:highlight w:val="white"/>
        </w:rPr>
        <w:tab/>
      </w:r>
      <w:r w:rsidR="002942AD" w:rsidRPr="0007221E">
        <w:rPr>
          <w:rFonts w:eastAsia="Calibri"/>
          <w:color w:val="000000"/>
          <w:sz w:val="22"/>
          <w:szCs w:val="22"/>
          <w:highlight w:val="white"/>
        </w:rPr>
        <w:t>Should any of the links in this RFQ document be unavailable or inaccessible for any reason, bidders can contact the Procurement Officer in charge of the procurement to request for them to share a PDF version of such document(s).</w:t>
      </w:r>
    </w:p>
    <w:p w14:paraId="06EB850A" w14:textId="77777777" w:rsidR="00A31F60" w:rsidRPr="0007221E" w:rsidRDefault="00A31F60" w:rsidP="002A62D7">
      <w:pPr>
        <w:pBdr>
          <w:top w:val="nil"/>
          <w:left w:val="nil"/>
          <w:bottom w:val="nil"/>
          <w:right w:val="nil"/>
          <w:between w:val="nil"/>
        </w:pBdr>
        <w:tabs>
          <w:tab w:val="left" w:pos="851"/>
        </w:tabs>
        <w:ind w:left="432" w:hanging="216"/>
        <w:jc w:val="both"/>
        <w:rPr>
          <w:rFonts w:eastAsia="Calibri"/>
          <w:color w:val="000000"/>
          <w:sz w:val="22"/>
          <w:szCs w:val="22"/>
          <w:highlight w:val="white"/>
        </w:rPr>
      </w:pPr>
    </w:p>
    <w:p w14:paraId="145B7533" w14:textId="77777777" w:rsidR="00A31F60" w:rsidRPr="0007221E" w:rsidRDefault="002942AD" w:rsidP="002A62D7">
      <w:pPr>
        <w:pBdr>
          <w:top w:val="nil"/>
          <w:left w:val="nil"/>
          <w:bottom w:val="nil"/>
          <w:right w:val="nil"/>
          <w:between w:val="nil"/>
        </w:pBdr>
        <w:ind w:left="432" w:hanging="216"/>
        <w:jc w:val="center"/>
        <w:rPr>
          <w:rFonts w:eastAsia="Calibri"/>
          <w:b/>
          <w:smallCaps/>
          <w:color w:val="000000"/>
          <w:sz w:val="22"/>
          <w:szCs w:val="22"/>
          <w:highlight w:val="white"/>
        </w:rPr>
      </w:pPr>
      <w:r w:rsidRPr="0007221E">
        <w:rPr>
          <w:sz w:val="22"/>
          <w:szCs w:val="22"/>
        </w:rPr>
        <w:br w:type="page"/>
      </w:r>
      <w:r w:rsidRPr="0007221E">
        <w:rPr>
          <w:rFonts w:eastAsia="Calibri"/>
          <w:b/>
          <w:color w:val="000000"/>
          <w:sz w:val="22"/>
          <w:szCs w:val="22"/>
          <w:highlight w:val="white"/>
        </w:rPr>
        <w:t xml:space="preserve">PRICE </w:t>
      </w:r>
      <w:r w:rsidRPr="0007221E">
        <w:rPr>
          <w:rFonts w:eastAsia="Calibri"/>
          <w:b/>
          <w:smallCaps/>
          <w:color w:val="000000"/>
          <w:sz w:val="22"/>
          <w:szCs w:val="22"/>
          <w:highlight w:val="white"/>
        </w:rPr>
        <w:t>QUOTATION FORM</w:t>
      </w:r>
    </w:p>
    <w:p w14:paraId="13ABF195" w14:textId="77777777" w:rsidR="00A31F60" w:rsidRPr="0007221E" w:rsidRDefault="00A31F60" w:rsidP="00D9221C">
      <w:pPr>
        <w:rPr>
          <w:rFonts w:eastAsia="Calibri"/>
          <w:sz w:val="22"/>
          <w:szCs w:val="22"/>
          <w:highlight w:val="white"/>
        </w:rPr>
      </w:pPr>
    </w:p>
    <w:tbl>
      <w:tblPr>
        <w:tblStyle w:val="4"/>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31F60" w:rsidRPr="0007221E" w14:paraId="1BAB0321" w14:textId="77777777">
        <w:tc>
          <w:tcPr>
            <w:tcW w:w="3708" w:type="dxa"/>
          </w:tcPr>
          <w:p w14:paraId="465FA29E"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Name of Bidder:</w:t>
            </w:r>
          </w:p>
        </w:tc>
        <w:tc>
          <w:tcPr>
            <w:tcW w:w="4814" w:type="dxa"/>
            <w:vAlign w:val="center"/>
          </w:tcPr>
          <w:p w14:paraId="5DEE57CC" w14:textId="77777777" w:rsidR="00A31F60" w:rsidRPr="0007221E" w:rsidRDefault="00A31F60" w:rsidP="00D9221C">
            <w:pPr>
              <w:jc w:val="center"/>
              <w:rPr>
                <w:rFonts w:eastAsia="Calibri"/>
                <w:sz w:val="22"/>
                <w:szCs w:val="22"/>
                <w:highlight w:val="white"/>
              </w:rPr>
            </w:pPr>
          </w:p>
        </w:tc>
      </w:tr>
      <w:tr w:rsidR="00A31F60" w:rsidRPr="0007221E" w14:paraId="74073C01" w14:textId="77777777">
        <w:tc>
          <w:tcPr>
            <w:tcW w:w="3708" w:type="dxa"/>
          </w:tcPr>
          <w:p w14:paraId="0AA3D08C"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Date of the quotation:</w:t>
            </w:r>
          </w:p>
        </w:tc>
        <w:tc>
          <w:tcPr>
            <w:tcW w:w="4814" w:type="dxa"/>
            <w:vAlign w:val="center"/>
          </w:tcPr>
          <w:p w14:paraId="4984503E" w14:textId="77777777" w:rsidR="00A31F60" w:rsidRPr="0007221E" w:rsidRDefault="002942AD" w:rsidP="00D9221C">
            <w:pPr>
              <w:jc w:val="center"/>
              <w:rPr>
                <w:rFonts w:eastAsia="Calibri"/>
                <w:sz w:val="22"/>
                <w:szCs w:val="22"/>
                <w:highlight w:val="white"/>
              </w:rPr>
            </w:pPr>
            <w:r w:rsidRPr="0007221E">
              <w:rPr>
                <w:rFonts w:eastAsia="Calibri"/>
                <w:color w:val="808080"/>
                <w:sz w:val="22"/>
                <w:szCs w:val="22"/>
                <w:highlight w:val="white"/>
              </w:rPr>
              <w:t>Click here to enter a date.</w:t>
            </w:r>
          </w:p>
        </w:tc>
      </w:tr>
      <w:tr w:rsidR="00A31F60" w:rsidRPr="0007221E" w14:paraId="1048DE1A" w14:textId="77777777">
        <w:tc>
          <w:tcPr>
            <w:tcW w:w="3708" w:type="dxa"/>
          </w:tcPr>
          <w:p w14:paraId="5495D844"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Request for quotation Nº:</w:t>
            </w:r>
          </w:p>
        </w:tc>
        <w:tc>
          <w:tcPr>
            <w:tcW w:w="4814" w:type="dxa"/>
            <w:vAlign w:val="center"/>
          </w:tcPr>
          <w:p w14:paraId="139683BE" w14:textId="0BE231BE" w:rsidR="00A31F60" w:rsidRPr="0007221E" w:rsidRDefault="0075635D" w:rsidP="00D9221C">
            <w:pPr>
              <w:jc w:val="center"/>
              <w:rPr>
                <w:rFonts w:eastAsia="Calibri"/>
                <w:sz w:val="22"/>
                <w:szCs w:val="22"/>
                <w:highlight w:val="white"/>
              </w:rPr>
            </w:pPr>
            <w:r>
              <w:rPr>
                <w:rFonts w:eastAsia="Calibri"/>
                <w:sz w:val="22"/>
                <w:szCs w:val="22"/>
                <w:highlight w:val="white"/>
              </w:rPr>
              <w:t>UNFPA/KHM/RFQ/22/018</w:t>
            </w:r>
          </w:p>
        </w:tc>
      </w:tr>
      <w:tr w:rsidR="00A31F60" w:rsidRPr="0007221E" w14:paraId="35A84515" w14:textId="77777777">
        <w:tc>
          <w:tcPr>
            <w:tcW w:w="3708" w:type="dxa"/>
          </w:tcPr>
          <w:p w14:paraId="567D4943"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Currency of quotation:</w:t>
            </w:r>
          </w:p>
        </w:tc>
        <w:tc>
          <w:tcPr>
            <w:tcW w:w="4814" w:type="dxa"/>
            <w:vAlign w:val="center"/>
          </w:tcPr>
          <w:p w14:paraId="1F706390" w14:textId="77777777" w:rsidR="00A31F60" w:rsidRPr="0007221E" w:rsidRDefault="002942AD" w:rsidP="00D9221C">
            <w:pPr>
              <w:jc w:val="center"/>
              <w:rPr>
                <w:rFonts w:eastAsia="Calibri"/>
                <w:sz w:val="22"/>
                <w:szCs w:val="22"/>
                <w:highlight w:val="white"/>
              </w:rPr>
            </w:pPr>
            <w:r w:rsidRPr="0007221E">
              <w:rPr>
                <w:rFonts w:eastAsia="Calibri"/>
                <w:sz w:val="22"/>
                <w:szCs w:val="22"/>
                <w:highlight w:val="white"/>
              </w:rPr>
              <w:t>USD</w:t>
            </w:r>
          </w:p>
        </w:tc>
      </w:tr>
      <w:tr w:rsidR="00A31F60" w:rsidRPr="0007221E" w14:paraId="210C9694" w14:textId="77777777">
        <w:tc>
          <w:tcPr>
            <w:tcW w:w="3708" w:type="dxa"/>
            <w:tcBorders>
              <w:bottom w:val="single" w:sz="4" w:space="0" w:color="F2F2F2"/>
            </w:tcBorders>
          </w:tcPr>
          <w:p w14:paraId="136F1232"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 xml:space="preserve">Delivery charges based on the following 2010 Incoterm: </w:t>
            </w:r>
          </w:p>
        </w:tc>
        <w:tc>
          <w:tcPr>
            <w:tcW w:w="4814" w:type="dxa"/>
            <w:tcBorders>
              <w:bottom w:val="single" w:sz="4" w:space="0" w:color="F2F2F2"/>
            </w:tcBorders>
            <w:vAlign w:val="center"/>
          </w:tcPr>
          <w:p w14:paraId="2719BA4B" w14:textId="77777777" w:rsidR="00A31F60" w:rsidRPr="0007221E" w:rsidRDefault="002942AD" w:rsidP="00D9221C">
            <w:pPr>
              <w:jc w:val="center"/>
              <w:rPr>
                <w:rFonts w:eastAsia="Calibri"/>
                <w:sz w:val="22"/>
                <w:szCs w:val="22"/>
                <w:highlight w:val="white"/>
              </w:rPr>
            </w:pPr>
            <w:r w:rsidRPr="0007221E">
              <w:rPr>
                <w:rFonts w:eastAsia="Calibri"/>
                <w:color w:val="808080"/>
                <w:sz w:val="22"/>
                <w:szCs w:val="22"/>
                <w:highlight w:val="white"/>
              </w:rPr>
              <w:t>Choose an item.</w:t>
            </w:r>
          </w:p>
        </w:tc>
      </w:tr>
      <w:tr w:rsidR="00A31F60" w:rsidRPr="0007221E" w14:paraId="0C482743" w14:textId="77777777">
        <w:tc>
          <w:tcPr>
            <w:tcW w:w="3708" w:type="dxa"/>
            <w:tcBorders>
              <w:bottom w:val="single" w:sz="4" w:space="0" w:color="F2F2F2"/>
            </w:tcBorders>
          </w:tcPr>
          <w:p w14:paraId="7AF9829B" w14:textId="77777777" w:rsidR="00A31F60" w:rsidRPr="0007221E" w:rsidRDefault="002942AD" w:rsidP="00D9221C">
            <w:pPr>
              <w:rPr>
                <w:rFonts w:eastAsia="Calibri"/>
                <w:b/>
                <w:sz w:val="22"/>
                <w:szCs w:val="22"/>
                <w:highlight w:val="white"/>
              </w:rPr>
            </w:pPr>
            <w:r w:rsidRPr="0007221E">
              <w:rPr>
                <w:rFonts w:eastAsia="Calibri"/>
                <w:b/>
                <w:sz w:val="22"/>
                <w:szCs w:val="22"/>
                <w:highlight w:val="white"/>
              </w:rPr>
              <w:t>Validity of quotation:</w:t>
            </w:r>
          </w:p>
          <w:p w14:paraId="51146227" w14:textId="77777777" w:rsidR="00A31F60" w:rsidRPr="0007221E" w:rsidRDefault="002942AD" w:rsidP="00D9221C">
            <w:pPr>
              <w:jc w:val="both"/>
              <w:rPr>
                <w:rFonts w:eastAsia="Calibri"/>
                <w:b/>
                <w:i/>
                <w:sz w:val="22"/>
                <w:szCs w:val="22"/>
                <w:highlight w:val="white"/>
              </w:rPr>
            </w:pPr>
            <w:r w:rsidRPr="0007221E">
              <w:rPr>
                <w:rFonts w:eastAsia="Calibri"/>
                <w:i/>
                <w:sz w:val="18"/>
                <w:szCs w:val="18"/>
                <w:highlight w:val="white"/>
              </w:rPr>
              <w:t>(The quotation shall be valid for a period of at least 3 months after the submission deadline.)</w:t>
            </w:r>
          </w:p>
        </w:tc>
        <w:tc>
          <w:tcPr>
            <w:tcW w:w="4814" w:type="dxa"/>
            <w:tcBorders>
              <w:bottom w:val="single" w:sz="4" w:space="0" w:color="F2F2F2"/>
            </w:tcBorders>
            <w:vAlign w:val="center"/>
          </w:tcPr>
          <w:p w14:paraId="16065719" w14:textId="77777777" w:rsidR="00A31F60" w:rsidRPr="0007221E" w:rsidRDefault="00A31F60" w:rsidP="00D9221C">
            <w:pPr>
              <w:jc w:val="center"/>
              <w:rPr>
                <w:rFonts w:eastAsia="Calibri"/>
                <w:sz w:val="22"/>
                <w:szCs w:val="22"/>
                <w:highlight w:val="white"/>
              </w:rPr>
            </w:pPr>
          </w:p>
        </w:tc>
      </w:tr>
    </w:tbl>
    <w:p w14:paraId="4716EC43" w14:textId="77777777" w:rsidR="00A31F60" w:rsidRPr="0007221E" w:rsidRDefault="00A31F60" w:rsidP="00D9221C">
      <w:pPr>
        <w:pStyle w:val="Title"/>
        <w:jc w:val="left"/>
        <w:rPr>
          <w:rFonts w:eastAsia="Calibri"/>
          <w:b w:val="0"/>
          <w:sz w:val="22"/>
          <w:szCs w:val="22"/>
          <w:highlight w:val="white"/>
          <w:u w:val="none"/>
        </w:rPr>
      </w:pPr>
    </w:p>
    <w:p w14:paraId="5572A5A6" w14:textId="77777777" w:rsidR="00A31F60" w:rsidRPr="0007221E" w:rsidRDefault="002942AD" w:rsidP="00D9221C">
      <w:pPr>
        <w:numPr>
          <w:ilvl w:val="0"/>
          <w:numId w:val="1"/>
        </w:numPr>
        <w:pBdr>
          <w:top w:val="nil"/>
          <w:left w:val="nil"/>
          <w:bottom w:val="nil"/>
          <w:right w:val="nil"/>
          <w:between w:val="nil"/>
        </w:pBdr>
        <w:ind w:left="426" w:hanging="426"/>
        <w:jc w:val="both"/>
        <w:rPr>
          <w:rFonts w:eastAsia="Calibri"/>
          <w:color w:val="000000"/>
          <w:sz w:val="22"/>
          <w:szCs w:val="22"/>
          <w:highlight w:val="white"/>
        </w:rPr>
      </w:pPr>
      <w:r w:rsidRPr="0007221E">
        <w:rPr>
          <w:rFonts w:eastAsia="Calibri"/>
          <w:color w:val="000000"/>
          <w:sz w:val="22"/>
          <w:szCs w:val="22"/>
          <w:highlight w:val="white"/>
        </w:rPr>
        <w:t xml:space="preserve">Quoted rates must be </w:t>
      </w:r>
      <w:r w:rsidRPr="0007221E">
        <w:rPr>
          <w:rFonts w:eastAsia="Calibri"/>
          <w:b/>
          <w:color w:val="FF0000"/>
          <w:sz w:val="22"/>
          <w:szCs w:val="22"/>
          <w:highlight w:val="white"/>
        </w:rPr>
        <w:t>exclusive of all taxes</w:t>
      </w:r>
      <w:r w:rsidRPr="0007221E">
        <w:rPr>
          <w:rFonts w:eastAsia="Calibri"/>
          <w:color w:val="000000"/>
          <w:sz w:val="22"/>
          <w:szCs w:val="22"/>
          <w:highlight w:val="white"/>
        </w:rPr>
        <w:t xml:space="preserve">, since UNFPA is exempt from taxes. </w:t>
      </w:r>
    </w:p>
    <w:p w14:paraId="2A49ACF2" w14:textId="77777777" w:rsidR="00A31F60" w:rsidRPr="0007221E" w:rsidRDefault="00A31F60" w:rsidP="00D9221C">
      <w:pPr>
        <w:pStyle w:val="Title"/>
        <w:rPr>
          <w:rFonts w:eastAsia="Calibri"/>
          <w:sz w:val="22"/>
          <w:szCs w:val="22"/>
          <w:highlight w:val="white"/>
        </w:rPr>
      </w:pPr>
    </w:p>
    <w:tbl>
      <w:tblPr>
        <w:tblStyle w:val="3"/>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A31F60" w:rsidRPr="0007221E" w14:paraId="16C3D899" w14:textId="77777777">
        <w:trPr>
          <w:jc w:val="center"/>
        </w:trPr>
        <w:tc>
          <w:tcPr>
            <w:tcW w:w="648" w:type="dxa"/>
            <w:tcBorders>
              <w:bottom w:val="single" w:sz="4" w:space="0" w:color="000000"/>
            </w:tcBorders>
            <w:shd w:val="clear" w:color="auto" w:fill="000080"/>
            <w:vAlign w:val="center"/>
          </w:tcPr>
          <w:p w14:paraId="677C7902" w14:textId="77777777" w:rsidR="00A31F60" w:rsidRPr="0007221E" w:rsidRDefault="002942AD" w:rsidP="00D9221C">
            <w:pPr>
              <w:jc w:val="center"/>
              <w:rPr>
                <w:rFonts w:eastAsia="Calibri"/>
                <w:b/>
                <w:bCs/>
                <w:sz w:val="22"/>
                <w:szCs w:val="22"/>
              </w:rPr>
            </w:pPr>
            <w:r w:rsidRPr="0007221E">
              <w:rPr>
                <w:rFonts w:eastAsia="Calibri"/>
                <w:b/>
                <w:bCs/>
                <w:sz w:val="22"/>
                <w:szCs w:val="22"/>
              </w:rPr>
              <w:t>Item</w:t>
            </w:r>
          </w:p>
        </w:tc>
        <w:tc>
          <w:tcPr>
            <w:tcW w:w="4230" w:type="dxa"/>
            <w:tcBorders>
              <w:bottom w:val="single" w:sz="4" w:space="0" w:color="000000"/>
            </w:tcBorders>
            <w:shd w:val="clear" w:color="auto" w:fill="000080"/>
            <w:vAlign w:val="center"/>
          </w:tcPr>
          <w:p w14:paraId="2D3B2B4D" w14:textId="77777777" w:rsidR="00A31F60" w:rsidRPr="0007221E" w:rsidRDefault="002942AD" w:rsidP="00D9221C">
            <w:pPr>
              <w:jc w:val="center"/>
              <w:rPr>
                <w:rFonts w:eastAsia="Calibri"/>
                <w:b/>
                <w:bCs/>
                <w:sz w:val="22"/>
                <w:szCs w:val="22"/>
              </w:rPr>
            </w:pPr>
            <w:r w:rsidRPr="0007221E">
              <w:rPr>
                <w:rFonts w:eastAsia="Calibri"/>
                <w:b/>
                <w:bCs/>
                <w:sz w:val="22"/>
                <w:szCs w:val="22"/>
              </w:rPr>
              <w:t>Description</w:t>
            </w:r>
          </w:p>
        </w:tc>
        <w:tc>
          <w:tcPr>
            <w:tcW w:w="1244" w:type="dxa"/>
            <w:tcBorders>
              <w:bottom w:val="single" w:sz="4" w:space="0" w:color="000000"/>
            </w:tcBorders>
            <w:shd w:val="clear" w:color="auto" w:fill="000080"/>
            <w:vAlign w:val="center"/>
          </w:tcPr>
          <w:p w14:paraId="51F90030" w14:textId="77777777" w:rsidR="00A31F60" w:rsidRPr="0007221E" w:rsidRDefault="002942AD" w:rsidP="00D9221C">
            <w:pPr>
              <w:jc w:val="center"/>
              <w:rPr>
                <w:rFonts w:eastAsia="Calibri"/>
                <w:b/>
                <w:bCs/>
                <w:sz w:val="22"/>
                <w:szCs w:val="22"/>
              </w:rPr>
            </w:pPr>
            <w:r w:rsidRPr="0007221E">
              <w:rPr>
                <w:rFonts w:eastAsia="Calibri"/>
                <w:b/>
                <w:bCs/>
                <w:sz w:val="22"/>
                <w:szCs w:val="22"/>
              </w:rPr>
              <w:t>Number &amp; Description of Staff by Level</w:t>
            </w:r>
          </w:p>
        </w:tc>
        <w:tc>
          <w:tcPr>
            <w:tcW w:w="1244" w:type="dxa"/>
            <w:tcBorders>
              <w:bottom w:val="single" w:sz="4" w:space="0" w:color="000000"/>
            </w:tcBorders>
            <w:shd w:val="clear" w:color="auto" w:fill="000080"/>
            <w:vAlign w:val="center"/>
          </w:tcPr>
          <w:p w14:paraId="58891BC2" w14:textId="77777777" w:rsidR="00A31F60" w:rsidRPr="0007221E" w:rsidRDefault="002942AD" w:rsidP="00D9221C">
            <w:pPr>
              <w:jc w:val="center"/>
              <w:rPr>
                <w:rFonts w:eastAsia="Calibri"/>
                <w:b/>
                <w:bCs/>
                <w:sz w:val="22"/>
                <w:szCs w:val="22"/>
              </w:rPr>
            </w:pPr>
            <w:r w:rsidRPr="0007221E">
              <w:rPr>
                <w:rFonts w:eastAsia="Calibri"/>
                <w:b/>
                <w:bCs/>
                <w:sz w:val="22"/>
                <w:szCs w:val="22"/>
              </w:rPr>
              <w:t>Hourly Rate</w:t>
            </w:r>
          </w:p>
        </w:tc>
        <w:tc>
          <w:tcPr>
            <w:tcW w:w="1244" w:type="dxa"/>
            <w:tcBorders>
              <w:bottom w:val="single" w:sz="4" w:space="0" w:color="000000"/>
            </w:tcBorders>
            <w:shd w:val="clear" w:color="auto" w:fill="000080"/>
            <w:vAlign w:val="center"/>
          </w:tcPr>
          <w:p w14:paraId="1EFAD804" w14:textId="77777777" w:rsidR="00A31F60" w:rsidRPr="0007221E" w:rsidRDefault="002942AD" w:rsidP="00D9221C">
            <w:pPr>
              <w:jc w:val="center"/>
              <w:rPr>
                <w:rFonts w:eastAsia="Calibri"/>
                <w:b/>
                <w:bCs/>
                <w:sz w:val="22"/>
                <w:szCs w:val="22"/>
              </w:rPr>
            </w:pPr>
            <w:r w:rsidRPr="0007221E">
              <w:rPr>
                <w:rFonts w:eastAsia="Calibri"/>
                <w:b/>
                <w:bCs/>
                <w:sz w:val="22"/>
                <w:szCs w:val="22"/>
              </w:rPr>
              <w:t>Hours to be Committed</w:t>
            </w:r>
          </w:p>
        </w:tc>
        <w:tc>
          <w:tcPr>
            <w:tcW w:w="1245" w:type="dxa"/>
            <w:tcBorders>
              <w:bottom w:val="single" w:sz="4" w:space="0" w:color="000000"/>
            </w:tcBorders>
            <w:shd w:val="clear" w:color="auto" w:fill="000080"/>
            <w:vAlign w:val="center"/>
          </w:tcPr>
          <w:p w14:paraId="183DD292" w14:textId="77777777" w:rsidR="00A31F60" w:rsidRPr="0007221E" w:rsidRDefault="002942AD" w:rsidP="00D9221C">
            <w:pPr>
              <w:jc w:val="center"/>
              <w:rPr>
                <w:rFonts w:eastAsia="Calibri"/>
                <w:b/>
                <w:bCs/>
                <w:sz w:val="22"/>
                <w:szCs w:val="22"/>
              </w:rPr>
            </w:pPr>
            <w:r w:rsidRPr="0007221E">
              <w:rPr>
                <w:rFonts w:eastAsia="Calibri"/>
                <w:b/>
                <w:bCs/>
                <w:sz w:val="22"/>
                <w:szCs w:val="22"/>
              </w:rPr>
              <w:t>Total</w:t>
            </w:r>
          </w:p>
        </w:tc>
      </w:tr>
      <w:tr w:rsidR="00A31F60" w:rsidRPr="0007221E" w14:paraId="61A70926" w14:textId="77777777">
        <w:trPr>
          <w:jc w:val="center"/>
        </w:trPr>
        <w:tc>
          <w:tcPr>
            <w:tcW w:w="9855" w:type="dxa"/>
            <w:gridSpan w:val="6"/>
            <w:shd w:val="clear" w:color="auto" w:fill="DDDDDD"/>
          </w:tcPr>
          <w:p w14:paraId="725929D7" w14:textId="77777777" w:rsidR="00A31F60" w:rsidRPr="0007221E" w:rsidRDefault="002942AD" w:rsidP="00195D07">
            <w:pPr>
              <w:numPr>
                <w:ilvl w:val="0"/>
                <w:numId w:val="4"/>
              </w:numPr>
              <w:pBdr>
                <w:top w:val="nil"/>
                <w:left w:val="nil"/>
                <w:bottom w:val="nil"/>
                <w:right w:val="nil"/>
                <w:between w:val="nil"/>
              </w:pBdr>
              <w:spacing w:before="120" w:after="120"/>
              <w:rPr>
                <w:rFonts w:eastAsia="Calibri"/>
                <w:color w:val="000000"/>
                <w:sz w:val="22"/>
                <w:szCs w:val="22"/>
                <w:highlight w:val="white"/>
              </w:rPr>
            </w:pPr>
            <w:r w:rsidRPr="0007221E">
              <w:rPr>
                <w:rFonts w:eastAsia="Calibri"/>
                <w:color w:val="000000"/>
                <w:sz w:val="22"/>
                <w:szCs w:val="22"/>
                <w:highlight w:val="white"/>
              </w:rPr>
              <w:t>Professional Fees</w:t>
            </w:r>
          </w:p>
        </w:tc>
      </w:tr>
      <w:tr w:rsidR="00A31F60" w:rsidRPr="0007221E" w14:paraId="572E1228" w14:textId="77777777">
        <w:trPr>
          <w:jc w:val="center"/>
        </w:trPr>
        <w:tc>
          <w:tcPr>
            <w:tcW w:w="648" w:type="dxa"/>
            <w:shd w:val="clear" w:color="auto" w:fill="auto"/>
          </w:tcPr>
          <w:p w14:paraId="6016F44F" w14:textId="77777777" w:rsidR="00A31F60" w:rsidRPr="0007221E" w:rsidRDefault="00A31F60" w:rsidP="00D37175">
            <w:pPr>
              <w:spacing w:before="120" w:after="120"/>
              <w:jc w:val="both"/>
              <w:rPr>
                <w:rFonts w:eastAsia="Calibri"/>
                <w:sz w:val="22"/>
                <w:szCs w:val="22"/>
                <w:highlight w:val="white"/>
              </w:rPr>
            </w:pPr>
          </w:p>
        </w:tc>
        <w:tc>
          <w:tcPr>
            <w:tcW w:w="4230" w:type="dxa"/>
            <w:shd w:val="clear" w:color="auto" w:fill="auto"/>
          </w:tcPr>
          <w:p w14:paraId="6BA75E0D"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0ED01362"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5F84576A"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731A5BEA" w14:textId="77777777" w:rsidR="00A31F60" w:rsidRPr="0007221E" w:rsidRDefault="00A31F60" w:rsidP="00D37175">
            <w:pPr>
              <w:spacing w:before="120" w:after="120"/>
              <w:jc w:val="both"/>
              <w:rPr>
                <w:rFonts w:eastAsia="Calibri"/>
                <w:sz w:val="22"/>
                <w:szCs w:val="22"/>
                <w:highlight w:val="white"/>
              </w:rPr>
            </w:pPr>
          </w:p>
        </w:tc>
        <w:tc>
          <w:tcPr>
            <w:tcW w:w="1245" w:type="dxa"/>
            <w:shd w:val="clear" w:color="auto" w:fill="auto"/>
          </w:tcPr>
          <w:p w14:paraId="55451B1D" w14:textId="77777777" w:rsidR="00A31F60" w:rsidRPr="0007221E" w:rsidRDefault="00A31F60" w:rsidP="00D37175">
            <w:pPr>
              <w:spacing w:before="120" w:after="120"/>
              <w:jc w:val="both"/>
              <w:rPr>
                <w:rFonts w:eastAsia="Calibri"/>
                <w:sz w:val="22"/>
                <w:szCs w:val="22"/>
                <w:highlight w:val="white"/>
              </w:rPr>
            </w:pPr>
          </w:p>
        </w:tc>
      </w:tr>
      <w:tr w:rsidR="00A31F60" w:rsidRPr="0007221E" w14:paraId="72EB2142" w14:textId="77777777">
        <w:trPr>
          <w:jc w:val="center"/>
        </w:trPr>
        <w:tc>
          <w:tcPr>
            <w:tcW w:w="648" w:type="dxa"/>
            <w:shd w:val="clear" w:color="auto" w:fill="auto"/>
          </w:tcPr>
          <w:p w14:paraId="1D7B7495" w14:textId="77777777" w:rsidR="00A31F60" w:rsidRPr="0007221E" w:rsidRDefault="00A31F60" w:rsidP="00D37175">
            <w:pPr>
              <w:spacing w:before="120" w:after="120"/>
              <w:jc w:val="both"/>
              <w:rPr>
                <w:rFonts w:eastAsia="Calibri"/>
                <w:sz w:val="22"/>
                <w:szCs w:val="22"/>
                <w:highlight w:val="white"/>
              </w:rPr>
            </w:pPr>
          </w:p>
        </w:tc>
        <w:tc>
          <w:tcPr>
            <w:tcW w:w="4230" w:type="dxa"/>
            <w:shd w:val="clear" w:color="auto" w:fill="auto"/>
          </w:tcPr>
          <w:p w14:paraId="243428C2"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000C6FE6"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782D80BA"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04B045ED" w14:textId="77777777" w:rsidR="00A31F60" w:rsidRPr="0007221E" w:rsidRDefault="00A31F60" w:rsidP="00D37175">
            <w:pPr>
              <w:spacing w:before="120" w:after="120"/>
              <w:jc w:val="both"/>
              <w:rPr>
                <w:rFonts w:eastAsia="Calibri"/>
                <w:sz w:val="22"/>
                <w:szCs w:val="22"/>
                <w:highlight w:val="white"/>
              </w:rPr>
            </w:pPr>
          </w:p>
        </w:tc>
        <w:tc>
          <w:tcPr>
            <w:tcW w:w="1245" w:type="dxa"/>
            <w:shd w:val="clear" w:color="auto" w:fill="auto"/>
          </w:tcPr>
          <w:p w14:paraId="79775B01" w14:textId="77777777" w:rsidR="00A31F60" w:rsidRPr="0007221E" w:rsidRDefault="00A31F60" w:rsidP="00D37175">
            <w:pPr>
              <w:spacing w:before="120" w:after="120"/>
              <w:jc w:val="both"/>
              <w:rPr>
                <w:rFonts w:eastAsia="Calibri"/>
                <w:sz w:val="22"/>
                <w:szCs w:val="22"/>
                <w:highlight w:val="white"/>
              </w:rPr>
            </w:pPr>
          </w:p>
        </w:tc>
      </w:tr>
      <w:tr w:rsidR="00A31F60" w:rsidRPr="0007221E" w14:paraId="3111860C" w14:textId="77777777">
        <w:trPr>
          <w:jc w:val="center"/>
        </w:trPr>
        <w:tc>
          <w:tcPr>
            <w:tcW w:w="648" w:type="dxa"/>
            <w:shd w:val="clear" w:color="auto" w:fill="auto"/>
          </w:tcPr>
          <w:p w14:paraId="4167D065" w14:textId="77777777" w:rsidR="00A31F60" w:rsidRPr="0007221E" w:rsidRDefault="00A31F60" w:rsidP="00D37175">
            <w:pPr>
              <w:spacing w:before="120" w:after="120"/>
              <w:jc w:val="both"/>
              <w:rPr>
                <w:rFonts w:eastAsia="Calibri"/>
                <w:sz w:val="22"/>
                <w:szCs w:val="22"/>
                <w:highlight w:val="white"/>
              </w:rPr>
            </w:pPr>
          </w:p>
        </w:tc>
        <w:tc>
          <w:tcPr>
            <w:tcW w:w="4230" w:type="dxa"/>
            <w:shd w:val="clear" w:color="auto" w:fill="auto"/>
          </w:tcPr>
          <w:p w14:paraId="46B2906D"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4B5B885A"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118ACDF9"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150C84CE" w14:textId="77777777" w:rsidR="00A31F60" w:rsidRPr="0007221E" w:rsidRDefault="00A31F60" w:rsidP="00D37175">
            <w:pPr>
              <w:spacing w:before="120" w:after="120"/>
              <w:jc w:val="both"/>
              <w:rPr>
                <w:rFonts w:eastAsia="Calibri"/>
                <w:sz w:val="22"/>
                <w:szCs w:val="22"/>
                <w:highlight w:val="white"/>
              </w:rPr>
            </w:pPr>
          </w:p>
        </w:tc>
        <w:tc>
          <w:tcPr>
            <w:tcW w:w="1245" w:type="dxa"/>
            <w:shd w:val="clear" w:color="auto" w:fill="auto"/>
          </w:tcPr>
          <w:p w14:paraId="1C4F80EB" w14:textId="77777777" w:rsidR="00A31F60" w:rsidRPr="0007221E" w:rsidRDefault="00A31F60" w:rsidP="00D37175">
            <w:pPr>
              <w:spacing w:before="120" w:after="120"/>
              <w:jc w:val="both"/>
              <w:rPr>
                <w:rFonts w:eastAsia="Calibri"/>
                <w:sz w:val="22"/>
                <w:szCs w:val="22"/>
                <w:highlight w:val="white"/>
              </w:rPr>
            </w:pPr>
          </w:p>
        </w:tc>
      </w:tr>
      <w:tr w:rsidR="00A31F60" w:rsidRPr="0007221E" w14:paraId="510E9371" w14:textId="77777777">
        <w:trPr>
          <w:jc w:val="center"/>
        </w:trPr>
        <w:tc>
          <w:tcPr>
            <w:tcW w:w="8610" w:type="dxa"/>
            <w:gridSpan w:val="5"/>
            <w:tcBorders>
              <w:bottom w:val="single" w:sz="4" w:space="0" w:color="000000"/>
            </w:tcBorders>
            <w:shd w:val="clear" w:color="auto" w:fill="auto"/>
          </w:tcPr>
          <w:p w14:paraId="08504990" w14:textId="77777777" w:rsidR="00A31F60" w:rsidRPr="0007221E" w:rsidRDefault="002942AD" w:rsidP="00D37175">
            <w:pPr>
              <w:spacing w:before="120" w:after="120"/>
              <w:jc w:val="right"/>
              <w:rPr>
                <w:rFonts w:eastAsia="Calibri"/>
                <w:i/>
                <w:sz w:val="22"/>
                <w:szCs w:val="22"/>
                <w:highlight w:val="white"/>
              </w:rPr>
            </w:pPr>
            <w:r w:rsidRPr="0007221E">
              <w:rPr>
                <w:rFonts w:eastAsia="Calibri"/>
                <w:i/>
                <w:sz w:val="22"/>
                <w:szCs w:val="22"/>
                <w:highlight w:val="white"/>
              </w:rPr>
              <w:t>Total Professional Fees</w:t>
            </w:r>
          </w:p>
        </w:tc>
        <w:tc>
          <w:tcPr>
            <w:tcW w:w="1245" w:type="dxa"/>
            <w:tcBorders>
              <w:bottom w:val="single" w:sz="4" w:space="0" w:color="000000"/>
            </w:tcBorders>
            <w:shd w:val="clear" w:color="auto" w:fill="auto"/>
          </w:tcPr>
          <w:p w14:paraId="0B22CC91" w14:textId="77777777" w:rsidR="00A31F60" w:rsidRPr="0007221E" w:rsidRDefault="002942AD" w:rsidP="00D37175">
            <w:pPr>
              <w:spacing w:before="120" w:after="120"/>
              <w:jc w:val="right"/>
              <w:rPr>
                <w:rFonts w:eastAsia="Calibri"/>
                <w:sz w:val="22"/>
                <w:szCs w:val="22"/>
                <w:highlight w:val="white"/>
              </w:rPr>
            </w:pPr>
            <w:r w:rsidRPr="0007221E">
              <w:rPr>
                <w:rFonts w:eastAsia="Calibri"/>
                <w:sz w:val="22"/>
                <w:szCs w:val="22"/>
                <w:highlight w:val="white"/>
              </w:rPr>
              <w:t>$$</w:t>
            </w:r>
          </w:p>
        </w:tc>
      </w:tr>
      <w:tr w:rsidR="00A31F60" w:rsidRPr="0007221E" w14:paraId="76721AEF" w14:textId="77777777">
        <w:trPr>
          <w:jc w:val="center"/>
        </w:trPr>
        <w:tc>
          <w:tcPr>
            <w:tcW w:w="9855" w:type="dxa"/>
            <w:gridSpan w:val="6"/>
            <w:shd w:val="clear" w:color="auto" w:fill="DDDDDD"/>
          </w:tcPr>
          <w:p w14:paraId="373B3BCE" w14:textId="77777777" w:rsidR="00A31F60" w:rsidRPr="0007221E" w:rsidRDefault="002942AD" w:rsidP="00195D07">
            <w:pPr>
              <w:numPr>
                <w:ilvl w:val="0"/>
                <w:numId w:val="4"/>
              </w:numPr>
              <w:pBdr>
                <w:top w:val="nil"/>
                <w:left w:val="nil"/>
                <w:bottom w:val="nil"/>
                <w:right w:val="nil"/>
                <w:between w:val="nil"/>
              </w:pBdr>
              <w:spacing w:before="120" w:after="120"/>
              <w:jc w:val="both"/>
              <w:rPr>
                <w:rFonts w:eastAsia="Calibri"/>
                <w:color w:val="000000"/>
                <w:sz w:val="22"/>
                <w:szCs w:val="22"/>
                <w:highlight w:val="white"/>
              </w:rPr>
            </w:pPr>
            <w:r w:rsidRPr="0007221E">
              <w:rPr>
                <w:rFonts w:eastAsia="Calibri"/>
                <w:color w:val="000000"/>
                <w:sz w:val="22"/>
                <w:szCs w:val="22"/>
                <w:highlight w:val="white"/>
              </w:rPr>
              <w:t>Out-of-Pocket expenses</w:t>
            </w:r>
          </w:p>
        </w:tc>
      </w:tr>
      <w:tr w:rsidR="00A31F60" w:rsidRPr="0007221E" w14:paraId="6CE9668F" w14:textId="77777777">
        <w:trPr>
          <w:jc w:val="center"/>
        </w:trPr>
        <w:tc>
          <w:tcPr>
            <w:tcW w:w="648" w:type="dxa"/>
            <w:shd w:val="clear" w:color="auto" w:fill="auto"/>
          </w:tcPr>
          <w:p w14:paraId="12803F82" w14:textId="77777777" w:rsidR="00A31F60" w:rsidRPr="0007221E" w:rsidRDefault="00A31F60" w:rsidP="00D37175">
            <w:pPr>
              <w:spacing w:before="120" w:after="120"/>
              <w:jc w:val="both"/>
              <w:rPr>
                <w:rFonts w:eastAsia="Calibri"/>
                <w:sz w:val="22"/>
                <w:szCs w:val="22"/>
                <w:highlight w:val="white"/>
              </w:rPr>
            </w:pPr>
          </w:p>
        </w:tc>
        <w:tc>
          <w:tcPr>
            <w:tcW w:w="4230" w:type="dxa"/>
            <w:shd w:val="clear" w:color="auto" w:fill="auto"/>
          </w:tcPr>
          <w:p w14:paraId="5D111B4B"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7450E782"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5ECE4935"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2ADB4E25" w14:textId="77777777" w:rsidR="00A31F60" w:rsidRPr="0007221E" w:rsidRDefault="00A31F60" w:rsidP="00D37175">
            <w:pPr>
              <w:spacing w:before="120" w:after="120"/>
              <w:jc w:val="both"/>
              <w:rPr>
                <w:rFonts w:eastAsia="Calibri"/>
                <w:sz w:val="22"/>
                <w:szCs w:val="22"/>
                <w:highlight w:val="white"/>
              </w:rPr>
            </w:pPr>
          </w:p>
        </w:tc>
        <w:tc>
          <w:tcPr>
            <w:tcW w:w="1245" w:type="dxa"/>
            <w:shd w:val="clear" w:color="auto" w:fill="auto"/>
          </w:tcPr>
          <w:p w14:paraId="3A51BDC1" w14:textId="77777777" w:rsidR="00A31F60" w:rsidRPr="0007221E" w:rsidRDefault="00A31F60" w:rsidP="00D37175">
            <w:pPr>
              <w:spacing w:before="120" w:after="120"/>
              <w:jc w:val="both"/>
              <w:rPr>
                <w:rFonts w:eastAsia="Calibri"/>
                <w:sz w:val="22"/>
                <w:szCs w:val="22"/>
                <w:highlight w:val="white"/>
              </w:rPr>
            </w:pPr>
          </w:p>
        </w:tc>
      </w:tr>
      <w:tr w:rsidR="00A31F60" w:rsidRPr="0007221E" w14:paraId="20DD1241" w14:textId="77777777">
        <w:trPr>
          <w:jc w:val="center"/>
        </w:trPr>
        <w:tc>
          <w:tcPr>
            <w:tcW w:w="648" w:type="dxa"/>
            <w:shd w:val="clear" w:color="auto" w:fill="auto"/>
          </w:tcPr>
          <w:p w14:paraId="511066CC" w14:textId="77777777" w:rsidR="00A31F60" w:rsidRPr="0007221E" w:rsidRDefault="00A31F60" w:rsidP="00D37175">
            <w:pPr>
              <w:spacing w:before="120" w:after="120"/>
              <w:jc w:val="both"/>
              <w:rPr>
                <w:rFonts w:eastAsia="Calibri"/>
                <w:sz w:val="22"/>
                <w:szCs w:val="22"/>
                <w:highlight w:val="white"/>
              </w:rPr>
            </w:pPr>
          </w:p>
        </w:tc>
        <w:tc>
          <w:tcPr>
            <w:tcW w:w="4230" w:type="dxa"/>
            <w:shd w:val="clear" w:color="auto" w:fill="auto"/>
          </w:tcPr>
          <w:p w14:paraId="7D447AD8"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4729AF66"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253AAA82" w14:textId="77777777" w:rsidR="00A31F60" w:rsidRPr="0007221E" w:rsidRDefault="00A31F60" w:rsidP="00D37175">
            <w:pPr>
              <w:spacing w:before="120" w:after="120"/>
              <w:jc w:val="both"/>
              <w:rPr>
                <w:rFonts w:eastAsia="Calibri"/>
                <w:sz w:val="22"/>
                <w:szCs w:val="22"/>
                <w:highlight w:val="white"/>
              </w:rPr>
            </w:pPr>
          </w:p>
        </w:tc>
        <w:tc>
          <w:tcPr>
            <w:tcW w:w="1244" w:type="dxa"/>
            <w:shd w:val="clear" w:color="auto" w:fill="auto"/>
          </w:tcPr>
          <w:p w14:paraId="56ABF785" w14:textId="77777777" w:rsidR="00A31F60" w:rsidRPr="0007221E" w:rsidRDefault="00A31F60" w:rsidP="00D37175">
            <w:pPr>
              <w:spacing w:before="120" w:after="120"/>
              <w:jc w:val="both"/>
              <w:rPr>
                <w:rFonts w:eastAsia="Calibri"/>
                <w:sz w:val="22"/>
                <w:szCs w:val="22"/>
                <w:highlight w:val="white"/>
              </w:rPr>
            </w:pPr>
          </w:p>
        </w:tc>
        <w:tc>
          <w:tcPr>
            <w:tcW w:w="1245" w:type="dxa"/>
            <w:shd w:val="clear" w:color="auto" w:fill="auto"/>
          </w:tcPr>
          <w:p w14:paraId="1E438F4C" w14:textId="77777777" w:rsidR="00A31F60" w:rsidRPr="0007221E" w:rsidRDefault="00A31F60" w:rsidP="00D37175">
            <w:pPr>
              <w:spacing w:before="120" w:after="120"/>
              <w:jc w:val="both"/>
              <w:rPr>
                <w:rFonts w:eastAsia="Calibri"/>
                <w:sz w:val="22"/>
                <w:szCs w:val="22"/>
                <w:highlight w:val="white"/>
              </w:rPr>
            </w:pPr>
          </w:p>
        </w:tc>
      </w:tr>
      <w:tr w:rsidR="00A31F60" w:rsidRPr="0007221E" w14:paraId="69FFC421" w14:textId="77777777">
        <w:trPr>
          <w:jc w:val="center"/>
        </w:trPr>
        <w:tc>
          <w:tcPr>
            <w:tcW w:w="8610" w:type="dxa"/>
            <w:gridSpan w:val="5"/>
            <w:shd w:val="clear" w:color="auto" w:fill="auto"/>
          </w:tcPr>
          <w:p w14:paraId="5C121191" w14:textId="77777777" w:rsidR="00A31F60" w:rsidRPr="0007221E" w:rsidRDefault="002942AD" w:rsidP="00D37175">
            <w:pPr>
              <w:spacing w:before="120" w:after="120"/>
              <w:jc w:val="right"/>
              <w:rPr>
                <w:rFonts w:eastAsia="Calibri"/>
                <w:i/>
                <w:sz w:val="22"/>
                <w:szCs w:val="22"/>
                <w:highlight w:val="white"/>
              </w:rPr>
            </w:pPr>
            <w:r w:rsidRPr="0007221E">
              <w:rPr>
                <w:rFonts w:eastAsia="Calibri"/>
                <w:i/>
                <w:sz w:val="22"/>
                <w:szCs w:val="22"/>
                <w:highlight w:val="white"/>
              </w:rPr>
              <w:t>Total Out of Pocket Expenses</w:t>
            </w:r>
          </w:p>
        </w:tc>
        <w:tc>
          <w:tcPr>
            <w:tcW w:w="1245" w:type="dxa"/>
            <w:shd w:val="clear" w:color="auto" w:fill="auto"/>
          </w:tcPr>
          <w:p w14:paraId="3C38CC3B" w14:textId="77777777" w:rsidR="00A31F60" w:rsidRPr="0007221E" w:rsidRDefault="002942AD" w:rsidP="00D37175">
            <w:pPr>
              <w:spacing w:before="120" w:after="120"/>
              <w:jc w:val="right"/>
              <w:rPr>
                <w:rFonts w:eastAsia="Calibri"/>
                <w:sz w:val="22"/>
                <w:szCs w:val="22"/>
                <w:highlight w:val="white"/>
              </w:rPr>
            </w:pPr>
            <w:r w:rsidRPr="0007221E">
              <w:rPr>
                <w:rFonts w:eastAsia="Calibri"/>
                <w:sz w:val="22"/>
                <w:szCs w:val="22"/>
                <w:highlight w:val="white"/>
              </w:rPr>
              <w:t>$$</w:t>
            </w:r>
          </w:p>
        </w:tc>
      </w:tr>
      <w:tr w:rsidR="00A31F60" w:rsidRPr="0007221E" w14:paraId="48DB6BD4" w14:textId="77777777">
        <w:trPr>
          <w:jc w:val="center"/>
        </w:trPr>
        <w:tc>
          <w:tcPr>
            <w:tcW w:w="8610" w:type="dxa"/>
            <w:gridSpan w:val="5"/>
            <w:shd w:val="clear" w:color="auto" w:fill="auto"/>
          </w:tcPr>
          <w:p w14:paraId="141417E2" w14:textId="77777777" w:rsidR="00A31F60" w:rsidRPr="0007221E" w:rsidRDefault="002942AD" w:rsidP="00D9221C">
            <w:pPr>
              <w:jc w:val="right"/>
              <w:rPr>
                <w:rFonts w:eastAsia="Calibri"/>
                <w:b/>
                <w:i/>
                <w:sz w:val="22"/>
                <w:szCs w:val="22"/>
                <w:highlight w:val="white"/>
              </w:rPr>
            </w:pPr>
            <w:r w:rsidRPr="0007221E">
              <w:rPr>
                <w:rFonts w:eastAsia="Calibri"/>
                <w:b/>
                <w:i/>
                <w:sz w:val="22"/>
                <w:szCs w:val="22"/>
                <w:highlight w:val="white"/>
              </w:rPr>
              <w:t xml:space="preserve">Total Contract Price </w:t>
            </w:r>
          </w:p>
          <w:p w14:paraId="61E4F02C" w14:textId="77777777" w:rsidR="00A31F60" w:rsidRPr="0007221E" w:rsidRDefault="002942AD" w:rsidP="00D9221C">
            <w:pPr>
              <w:jc w:val="right"/>
              <w:rPr>
                <w:rFonts w:eastAsia="Calibri"/>
                <w:i/>
                <w:sz w:val="22"/>
                <w:szCs w:val="22"/>
                <w:highlight w:val="white"/>
              </w:rPr>
            </w:pPr>
            <w:r w:rsidRPr="0007221E">
              <w:rPr>
                <w:rFonts w:eastAsia="Calibri"/>
                <w:i/>
                <w:sz w:val="22"/>
                <w:szCs w:val="22"/>
                <w:highlight w:val="white"/>
              </w:rPr>
              <w:t>(Professional Fees + Out of Pocket Expenses)</w:t>
            </w:r>
          </w:p>
        </w:tc>
        <w:tc>
          <w:tcPr>
            <w:tcW w:w="1245" w:type="dxa"/>
            <w:shd w:val="clear" w:color="auto" w:fill="auto"/>
            <w:vAlign w:val="center"/>
          </w:tcPr>
          <w:p w14:paraId="26DEB53B" w14:textId="77777777" w:rsidR="00A31F60" w:rsidRPr="0007221E" w:rsidRDefault="002942AD" w:rsidP="00D9221C">
            <w:pPr>
              <w:jc w:val="right"/>
              <w:rPr>
                <w:rFonts w:eastAsia="Calibri"/>
                <w:sz w:val="22"/>
                <w:szCs w:val="22"/>
                <w:highlight w:val="white"/>
              </w:rPr>
            </w:pPr>
            <w:r w:rsidRPr="0007221E">
              <w:rPr>
                <w:rFonts w:eastAsia="Calibri"/>
                <w:sz w:val="22"/>
                <w:szCs w:val="22"/>
                <w:highlight w:val="white"/>
              </w:rPr>
              <w:t>$$</w:t>
            </w:r>
          </w:p>
        </w:tc>
      </w:tr>
    </w:tbl>
    <w:p w14:paraId="24C4843A" w14:textId="7AA21993" w:rsidR="00A31F60" w:rsidRPr="0007221E" w:rsidRDefault="00CE4161" w:rsidP="00D9221C">
      <w:pPr>
        <w:rPr>
          <w:rFonts w:eastAsia="Calibri"/>
          <w:b/>
          <w:sz w:val="22"/>
          <w:szCs w:val="22"/>
          <w:highlight w:val="white"/>
        </w:rPr>
      </w:pPr>
      <w:r w:rsidRPr="0007221E">
        <w:rPr>
          <w:noProof/>
        </w:rPr>
        <mc:AlternateContent>
          <mc:Choice Requires="wps">
            <w:drawing>
              <wp:anchor distT="0" distB="0" distL="114300" distR="114300" simplePos="0" relativeHeight="251658240" behindDoc="0" locked="0" layoutInCell="1" allowOverlap="1" wp14:anchorId="1C47B757" wp14:editId="154B08ED">
                <wp:simplePos x="0" y="0"/>
                <wp:positionH relativeFrom="column">
                  <wp:posOffset>-75565</wp:posOffset>
                </wp:positionH>
                <wp:positionV relativeFrom="paragraph">
                  <wp:posOffset>130810</wp:posOffset>
                </wp:positionV>
                <wp:extent cx="6271895" cy="54292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895" cy="542925"/>
                        </a:xfrm>
                        <a:prstGeom prst="rect">
                          <a:avLst/>
                        </a:prstGeom>
                        <a:noFill/>
                        <a:ln w="9525" cap="flat" cmpd="sng">
                          <a:solidFill>
                            <a:srgbClr val="000000"/>
                          </a:solidFill>
                          <a:prstDash val="solid"/>
                          <a:miter lim="800000"/>
                          <a:headEnd type="none" w="sm" len="sm"/>
                          <a:tailEnd type="none" w="sm" len="sm"/>
                        </a:ln>
                      </wps:spPr>
                      <wps:txbx>
                        <w:txbxContent>
                          <w:p w14:paraId="4AA54696" w14:textId="77777777" w:rsidR="00A31F60" w:rsidRDefault="002942AD">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w14:anchorId="1C47B757" id="Rectangle 9" o:spid="_x0000_s1026" style="position:absolute;margin-left:-5.95pt;margin-top:10.3pt;width:493.8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" filled="f">
                <v:stroke startarrowwidth="narrow" startarrowlength="short" endarrowwidth="narrow" endarrowlength="short"/>
                <v:path arrowok="t"/>
                <v:textbox inset="2.53958mm,1.2694mm,2.53958mm,1.2694mm">
                  <w:txbxContent>
                    <w:p w14:paraId="4AA54696" w14:textId="77777777" w:rsidR="00A31F60" w:rsidRDefault="002942AD">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2211613D" w14:textId="77777777" w:rsidR="00A31F60" w:rsidRPr="0007221E" w:rsidRDefault="00A31F60" w:rsidP="00D9221C">
      <w:pPr>
        <w:tabs>
          <w:tab w:val="left" w:pos="-180"/>
          <w:tab w:val="right" w:pos="1980"/>
          <w:tab w:val="left" w:pos="2160"/>
          <w:tab w:val="left" w:pos="4320"/>
        </w:tabs>
        <w:rPr>
          <w:b/>
          <w:sz w:val="22"/>
          <w:szCs w:val="22"/>
          <w:highlight w:val="white"/>
        </w:rPr>
      </w:pPr>
    </w:p>
    <w:p w14:paraId="0FCC3588" w14:textId="77777777" w:rsidR="00A31F60" w:rsidRPr="0007221E" w:rsidRDefault="00A31F60" w:rsidP="00D9221C">
      <w:pPr>
        <w:tabs>
          <w:tab w:val="left" w:pos="-180"/>
          <w:tab w:val="right" w:pos="1980"/>
          <w:tab w:val="left" w:pos="2160"/>
          <w:tab w:val="left" w:pos="4320"/>
        </w:tabs>
        <w:rPr>
          <w:b/>
          <w:sz w:val="22"/>
          <w:szCs w:val="22"/>
          <w:highlight w:val="white"/>
        </w:rPr>
      </w:pPr>
    </w:p>
    <w:p w14:paraId="282E6A1D" w14:textId="77777777" w:rsidR="00A31F60" w:rsidRPr="0007221E" w:rsidRDefault="00A31F60" w:rsidP="00D9221C">
      <w:pPr>
        <w:tabs>
          <w:tab w:val="left" w:pos="-180"/>
          <w:tab w:val="right" w:pos="1980"/>
          <w:tab w:val="left" w:pos="2160"/>
          <w:tab w:val="left" w:pos="4320"/>
        </w:tabs>
        <w:rPr>
          <w:b/>
          <w:sz w:val="22"/>
          <w:szCs w:val="22"/>
          <w:highlight w:val="white"/>
        </w:rPr>
      </w:pPr>
    </w:p>
    <w:p w14:paraId="17A9ADDC" w14:textId="77777777" w:rsidR="00A31F60" w:rsidRPr="0007221E" w:rsidRDefault="00A31F60" w:rsidP="00D9221C">
      <w:pPr>
        <w:tabs>
          <w:tab w:val="left" w:pos="-180"/>
          <w:tab w:val="right" w:pos="1980"/>
          <w:tab w:val="left" w:pos="2160"/>
          <w:tab w:val="left" w:pos="4320"/>
        </w:tabs>
        <w:rPr>
          <w:b/>
          <w:sz w:val="22"/>
          <w:szCs w:val="22"/>
          <w:highlight w:val="white"/>
        </w:rPr>
      </w:pPr>
    </w:p>
    <w:p w14:paraId="637F83CC" w14:textId="0343B930" w:rsidR="00A31F60" w:rsidRPr="0007221E" w:rsidRDefault="002942AD" w:rsidP="00D9221C">
      <w:pPr>
        <w:pBdr>
          <w:top w:val="nil"/>
          <w:left w:val="nil"/>
          <w:bottom w:val="nil"/>
          <w:right w:val="nil"/>
          <w:between w:val="nil"/>
        </w:pBdr>
        <w:tabs>
          <w:tab w:val="left" w:pos="851"/>
        </w:tabs>
        <w:jc w:val="both"/>
        <w:rPr>
          <w:rFonts w:eastAsia="Calibri"/>
          <w:color w:val="000000"/>
          <w:sz w:val="22"/>
          <w:szCs w:val="22"/>
          <w:highlight w:val="white"/>
        </w:rPr>
      </w:pPr>
      <w:bookmarkStart w:id="3" w:name="_heading=h.30j0zll" w:colFirst="0" w:colLast="0"/>
      <w:bookmarkEnd w:id="3"/>
      <w:r w:rsidRPr="0007221E">
        <w:rPr>
          <w:rFonts w:eastAsia="Calibri"/>
          <w:color w:val="000000"/>
          <w:sz w:val="22"/>
          <w:szCs w:val="22"/>
          <w:highlight w:val="white"/>
        </w:rPr>
        <w:t xml:space="preserve">I hereby certify that the company mentioned above, which I am duly authorized to sign for, </w:t>
      </w:r>
      <w:r w:rsidR="00420BBA" w:rsidRPr="0007221E">
        <w:rPr>
          <w:rFonts w:eastAsia="Calibri"/>
          <w:color w:val="000000"/>
          <w:sz w:val="22"/>
          <w:szCs w:val="22"/>
          <w:highlight w:val="white"/>
        </w:rPr>
        <w:t>has reviewed RFQ UNFPA/KHM/RFQ/22/</w:t>
      </w:r>
      <w:r w:rsidR="0075635D">
        <w:rPr>
          <w:rFonts w:eastAsia="Calibri"/>
          <w:color w:val="000000"/>
          <w:sz w:val="22"/>
          <w:szCs w:val="22"/>
          <w:highlight w:val="white"/>
        </w:rPr>
        <w:t>018</w:t>
      </w:r>
      <w:r w:rsidRPr="0007221E">
        <w:rPr>
          <w:rFonts w:eastAsia="Calibri"/>
          <w:color w:val="000000"/>
          <w:sz w:val="22"/>
          <w:szCs w:val="22"/>
          <w:highlight w:val="white"/>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2"/>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31F60" w:rsidRPr="0007221E" w14:paraId="3731D4F9" w14:textId="77777777">
        <w:tc>
          <w:tcPr>
            <w:tcW w:w="4927" w:type="dxa"/>
            <w:shd w:val="clear" w:color="auto" w:fill="auto"/>
            <w:vAlign w:val="center"/>
          </w:tcPr>
          <w:p w14:paraId="2DF00FC3" w14:textId="77777777" w:rsidR="00A31F60" w:rsidRPr="0007221E" w:rsidRDefault="00A31F60" w:rsidP="00D9221C">
            <w:pPr>
              <w:tabs>
                <w:tab w:val="left" w:pos="-180"/>
                <w:tab w:val="right" w:pos="1980"/>
                <w:tab w:val="left" w:pos="2160"/>
                <w:tab w:val="left" w:pos="4320"/>
              </w:tabs>
              <w:rPr>
                <w:rFonts w:eastAsia="Calibri"/>
                <w:sz w:val="22"/>
                <w:szCs w:val="22"/>
                <w:highlight w:val="white"/>
              </w:rPr>
            </w:pPr>
          </w:p>
          <w:p w14:paraId="6D997FD5" w14:textId="77777777" w:rsidR="00A31F60" w:rsidRPr="0007221E" w:rsidRDefault="00A31F60" w:rsidP="00D9221C">
            <w:pPr>
              <w:tabs>
                <w:tab w:val="left" w:pos="-180"/>
                <w:tab w:val="right" w:pos="1980"/>
                <w:tab w:val="left" w:pos="2160"/>
                <w:tab w:val="left" w:pos="4320"/>
              </w:tabs>
              <w:rPr>
                <w:rFonts w:eastAsia="Calibri"/>
                <w:sz w:val="22"/>
                <w:szCs w:val="22"/>
                <w:highlight w:val="white"/>
              </w:rPr>
            </w:pPr>
          </w:p>
          <w:p w14:paraId="34C9FFF9" w14:textId="77777777" w:rsidR="00A31F60" w:rsidRPr="0007221E" w:rsidRDefault="00A31F60" w:rsidP="00D9221C">
            <w:pPr>
              <w:tabs>
                <w:tab w:val="left" w:pos="-180"/>
                <w:tab w:val="right" w:pos="1980"/>
                <w:tab w:val="left" w:pos="2160"/>
                <w:tab w:val="left" w:pos="4320"/>
              </w:tabs>
              <w:rPr>
                <w:rFonts w:eastAsia="Calibri"/>
                <w:sz w:val="22"/>
                <w:szCs w:val="22"/>
                <w:highlight w:val="white"/>
              </w:rPr>
            </w:pPr>
          </w:p>
        </w:tc>
        <w:tc>
          <w:tcPr>
            <w:tcW w:w="2464" w:type="dxa"/>
            <w:vAlign w:val="center"/>
          </w:tcPr>
          <w:p w14:paraId="446DB505" w14:textId="77777777" w:rsidR="00A31F60" w:rsidRPr="0007221E" w:rsidRDefault="002942AD" w:rsidP="00D9221C">
            <w:pPr>
              <w:tabs>
                <w:tab w:val="left" w:pos="-180"/>
                <w:tab w:val="right" w:pos="1980"/>
                <w:tab w:val="left" w:pos="2160"/>
                <w:tab w:val="left" w:pos="4320"/>
              </w:tabs>
              <w:jc w:val="center"/>
              <w:rPr>
                <w:rFonts w:eastAsia="Calibri"/>
                <w:sz w:val="22"/>
                <w:szCs w:val="22"/>
                <w:highlight w:val="white"/>
              </w:rPr>
            </w:pPr>
            <w:r w:rsidRPr="0007221E">
              <w:rPr>
                <w:rFonts w:eastAsia="Calibri"/>
                <w:color w:val="808080"/>
                <w:sz w:val="22"/>
                <w:szCs w:val="22"/>
                <w:highlight w:val="white"/>
              </w:rPr>
              <w:t>Click here to enter a date.</w:t>
            </w:r>
          </w:p>
        </w:tc>
        <w:tc>
          <w:tcPr>
            <w:tcW w:w="2464" w:type="dxa"/>
            <w:vAlign w:val="center"/>
          </w:tcPr>
          <w:p w14:paraId="3FC6582F" w14:textId="77777777" w:rsidR="00A31F60" w:rsidRPr="0007221E" w:rsidRDefault="00A31F60" w:rsidP="00D9221C">
            <w:pPr>
              <w:tabs>
                <w:tab w:val="left" w:pos="-180"/>
                <w:tab w:val="right" w:pos="1980"/>
                <w:tab w:val="left" w:pos="2160"/>
                <w:tab w:val="left" w:pos="4320"/>
              </w:tabs>
              <w:rPr>
                <w:rFonts w:eastAsia="Calibri"/>
                <w:sz w:val="22"/>
                <w:szCs w:val="22"/>
                <w:highlight w:val="white"/>
              </w:rPr>
            </w:pPr>
          </w:p>
        </w:tc>
      </w:tr>
      <w:tr w:rsidR="00A31F60" w:rsidRPr="0007221E" w14:paraId="0E0226AE" w14:textId="77777777">
        <w:tc>
          <w:tcPr>
            <w:tcW w:w="4927" w:type="dxa"/>
            <w:shd w:val="clear" w:color="auto" w:fill="auto"/>
            <w:vAlign w:val="center"/>
          </w:tcPr>
          <w:p w14:paraId="0DC41C64" w14:textId="77777777" w:rsidR="00A31F60" w:rsidRPr="0007221E" w:rsidRDefault="002942AD" w:rsidP="00D9221C">
            <w:pPr>
              <w:tabs>
                <w:tab w:val="left" w:pos="-180"/>
                <w:tab w:val="right" w:pos="1980"/>
                <w:tab w:val="left" w:pos="2160"/>
                <w:tab w:val="left" w:pos="4320"/>
              </w:tabs>
              <w:jc w:val="center"/>
              <w:rPr>
                <w:rFonts w:eastAsia="Calibri"/>
                <w:sz w:val="22"/>
                <w:szCs w:val="22"/>
                <w:highlight w:val="white"/>
              </w:rPr>
            </w:pPr>
            <w:r w:rsidRPr="0007221E">
              <w:rPr>
                <w:rFonts w:eastAsia="Calibri"/>
                <w:sz w:val="22"/>
                <w:szCs w:val="22"/>
                <w:highlight w:val="white"/>
              </w:rPr>
              <w:t>Name and title</w:t>
            </w:r>
          </w:p>
        </w:tc>
        <w:tc>
          <w:tcPr>
            <w:tcW w:w="4928" w:type="dxa"/>
            <w:gridSpan w:val="2"/>
            <w:vAlign w:val="center"/>
          </w:tcPr>
          <w:p w14:paraId="3781EA31" w14:textId="77777777" w:rsidR="00A31F60" w:rsidRPr="0007221E" w:rsidRDefault="002942AD" w:rsidP="00D9221C">
            <w:pPr>
              <w:tabs>
                <w:tab w:val="left" w:pos="-180"/>
                <w:tab w:val="right" w:pos="1980"/>
                <w:tab w:val="left" w:pos="2160"/>
                <w:tab w:val="left" w:pos="4320"/>
              </w:tabs>
              <w:jc w:val="center"/>
              <w:rPr>
                <w:rFonts w:eastAsia="Calibri"/>
                <w:sz w:val="22"/>
                <w:szCs w:val="22"/>
                <w:highlight w:val="white"/>
              </w:rPr>
            </w:pPr>
            <w:r w:rsidRPr="0007221E">
              <w:rPr>
                <w:rFonts w:eastAsia="Calibri"/>
                <w:sz w:val="22"/>
                <w:szCs w:val="22"/>
                <w:highlight w:val="white"/>
              </w:rPr>
              <w:t>Date and place</w:t>
            </w:r>
          </w:p>
        </w:tc>
      </w:tr>
    </w:tbl>
    <w:p w14:paraId="0392A2A1" w14:textId="77777777" w:rsidR="00D9221C" w:rsidRPr="0007221E" w:rsidRDefault="00D9221C" w:rsidP="00D9221C">
      <w:pPr>
        <w:rPr>
          <w:rFonts w:eastAsia="Calibri"/>
          <w:sz w:val="22"/>
          <w:szCs w:val="22"/>
          <w:highlight w:val="white"/>
        </w:rPr>
      </w:pPr>
    </w:p>
    <w:p w14:paraId="2B759D8E" w14:textId="77777777" w:rsidR="00A31F60" w:rsidRPr="0007221E" w:rsidRDefault="00D9221C" w:rsidP="00D9221C">
      <w:pPr>
        <w:jc w:val="center"/>
        <w:rPr>
          <w:rFonts w:eastAsia="Calibri"/>
          <w:b/>
          <w:sz w:val="22"/>
          <w:szCs w:val="22"/>
        </w:rPr>
      </w:pPr>
      <w:r w:rsidRPr="0007221E">
        <w:rPr>
          <w:rFonts w:eastAsia="Calibri"/>
          <w:sz w:val="22"/>
          <w:szCs w:val="22"/>
          <w:highlight w:val="white"/>
        </w:rPr>
        <w:br w:type="page"/>
      </w:r>
      <w:r w:rsidR="002942AD" w:rsidRPr="0007221E">
        <w:rPr>
          <w:rFonts w:eastAsia="Calibri"/>
          <w:b/>
          <w:sz w:val="22"/>
          <w:szCs w:val="22"/>
        </w:rPr>
        <w:t>ANNEX I:</w:t>
      </w:r>
    </w:p>
    <w:p w14:paraId="5A2A2AB9" w14:textId="77777777" w:rsidR="00A31F60" w:rsidRPr="0007221E" w:rsidRDefault="002942AD" w:rsidP="00D9221C">
      <w:pPr>
        <w:jc w:val="center"/>
        <w:rPr>
          <w:rFonts w:eastAsia="Calibri"/>
          <w:b/>
          <w:sz w:val="22"/>
          <w:szCs w:val="22"/>
        </w:rPr>
      </w:pPr>
      <w:r w:rsidRPr="0007221E">
        <w:rPr>
          <w:rFonts w:eastAsia="Calibri"/>
          <w:b/>
          <w:sz w:val="22"/>
          <w:szCs w:val="22"/>
        </w:rPr>
        <w:t>General Conditions of Contracts:</w:t>
      </w:r>
    </w:p>
    <w:p w14:paraId="1EB5E8C1" w14:textId="77777777" w:rsidR="00A31F60" w:rsidRPr="0007221E" w:rsidRDefault="002942AD" w:rsidP="00D9221C">
      <w:pPr>
        <w:jc w:val="center"/>
        <w:rPr>
          <w:rFonts w:eastAsia="Calibri"/>
          <w:b/>
          <w:sz w:val="22"/>
          <w:szCs w:val="22"/>
        </w:rPr>
      </w:pPr>
      <w:r w:rsidRPr="0007221E">
        <w:rPr>
          <w:rFonts w:eastAsia="Calibri"/>
          <w:b/>
          <w:sz w:val="22"/>
          <w:szCs w:val="22"/>
        </w:rPr>
        <w:t>De Minimis Contracts</w:t>
      </w:r>
    </w:p>
    <w:p w14:paraId="43AEFD05" w14:textId="77777777" w:rsidR="00A31F60" w:rsidRPr="0007221E" w:rsidRDefault="00A31F60" w:rsidP="00D9221C">
      <w:pPr>
        <w:rPr>
          <w:rFonts w:eastAsia="Calibri"/>
          <w:sz w:val="22"/>
          <w:szCs w:val="22"/>
        </w:rPr>
      </w:pPr>
    </w:p>
    <w:p w14:paraId="2B2D788B" w14:textId="77777777" w:rsidR="00A31F60" w:rsidRPr="0007221E" w:rsidRDefault="002942AD" w:rsidP="00D9221C">
      <w:pPr>
        <w:tabs>
          <w:tab w:val="left" w:pos="7020"/>
        </w:tabs>
        <w:rPr>
          <w:rFonts w:eastAsia="Calibri"/>
          <w:color w:val="003366"/>
          <w:sz w:val="22"/>
          <w:szCs w:val="22"/>
          <w:u w:val="single"/>
        </w:rPr>
      </w:pPr>
      <w:r w:rsidRPr="0007221E">
        <w:rPr>
          <w:rFonts w:eastAsia="Calibri"/>
          <w:sz w:val="22"/>
          <w:szCs w:val="22"/>
        </w:rPr>
        <w:t xml:space="preserve">This Request for Quotation is subject to UNFPA’s General Conditions of Contract: De Minimis Contracts, which are available in: </w:t>
      </w:r>
      <w:hyperlink r:id="rId20">
        <w:r w:rsidRPr="0007221E">
          <w:rPr>
            <w:rFonts w:eastAsia="Calibri"/>
            <w:color w:val="003366"/>
            <w:sz w:val="22"/>
            <w:szCs w:val="22"/>
            <w:u w:val="single"/>
          </w:rPr>
          <w:t>English,</w:t>
        </w:r>
      </w:hyperlink>
      <w:r w:rsidRPr="0007221E">
        <w:rPr>
          <w:rFonts w:eastAsia="Calibri"/>
          <w:sz w:val="22"/>
          <w:szCs w:val="22"/>
        </w:rPr>
        <w:t xml:space="preserve"> </w:t>
      </w:r>
      <w:hyperlink r:id="rId21">
        <w:r w:rsidRPr="0007221E">
          <w:rPr>
            <w:rFonts w:eastAsia="Calibri"/>
            <w:color w:val="003366"/>
            <w:sz w:val="22"/>
            <w:szCs w:val="22"/>
            <w:u w:val="single"/>
          </w:rPr>
          <w:t>Spanish</w:t>
        </w:r>
      </w:hyperlink>
      <w:r w:rsidRPr="0007221E">
        <w:rPr>
          <w:rFonts w:eastAsia="Calibri"/>
          <w:sz w:val="22"/>
          <w:szCs w:val="22"/>
        </w:rPr>
        <w:t xml:space="preserve"> and </w:t>
      </w:r>
      <w:hyperlink r:id="rId22">
        <w:r w:rsidRPr="0007221E">
          <w:rPr>
            <w:rFonts w:eastAsia="Calibri"/>
            <w:color w:val="003366"/>
            <w:sz w:val="22"/>
            <w:szCs w:val="22"/>
            <w:u w:val="single"/>
          </w:rPr>
          <w:t>French</w:t>
        </w:r>
      </w:hyperlink>
    </w:p>
    <w:p w14:paraId="0A762A2A" w14:textId="77777777" w:rsidR="00D9221C" w:rsidRPr="0007221E" w:rsidRDefault="00D9221C" w:rsidP="00D9221C">
      <w:pPr>
        <w:tabs>
          <w:tab w:val="left" w:pos="7020"/>
        </w:tabs>
        <w:rPr>
          <w:rFonts w:eastAsia="Calibri"/>
          <w:sz w:val="22"/>
          <w:szCs w:val="22"/>
        </w:rPr>
      </w:pPr>
    </w:p>
    <w:p w14:paraId="723C538A" w14:textId="77777777" w:rsidR="00D9221C" w:rsidRPr="0007221E" w:rsidRDefault="00D9221C" w:rsidP="00D9221C">
      <w:pPr>
        <w:tabs>
          <w:tab w:val="left" w:pos="7020"/>
        </w:tabs>
        <w:jc w:val="center"/>
        <w:rPr>
          <w:rFonts w:eastAsia="Calibri"/>
          <w:sz w:val="22"/>
          <w:szCs w:val="22"/>
        </w:rPr>
      </w:pPr>
      <w:r w:rsidRPr="0007221E">
        <w:rPr>
          <w:rFonts w:eastAsia="Calibri"/>
          <w:noProof/>
          <w:sz w:val="22"/>
          <w:szCs w:val="22"/>
        </w:rPr>
        <w:drawing>
          <wp:inline distT="0" distB="0" distL="0" distR="0" wp14:anchorId="1A05DCC6" wp14:editId="6DF358BD">
            <wp:extent cx="5457061" cy="73145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8411" cy="7316386"/>
                    </a:xfrm>
                    <a:prstGeom prst="rect">
                      <a:avLst/>
                    </a:prstGeom>
                    <a:noFill/>
                    <a:ln>
                      <a:noFill/>
                    </a:ln>
                  </pic:spPr>
                </pic:pic>
              </a:graphicData>
            </a:graphic>
          </wp:inline>
        </w:drawing>
      </w:r>
    </w:p>
    <w:p w14:paraId="0F5DBD83" w14:textId="77777777" w:rsidR="00D9221C" w:rsidRPr="0007221E" w:rsidRDefault="00D9221C"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b/>
          <w:color w:val="000000"/>
          <w:sz w:val="22"/>
          <w:szCs w:val="22"/>
          <w:u w:val="single"/>
        </w:rPr>
      </w:pPr>
      <w:r w:rsidRPr="0007221E">
        <w:rPr>
          <w:rFonts w:eastAsia="Calibri"/>
          <w:b/>
          <w:noProof/>
          <w:color w:val="000000"/>
          <w:sz w:val="22"/>
          <w:szCs w:val="22"/>
          <w:u w:val="single"/>
        </w:rPr>
        <w:drawing>
          <wp:inline distT="0" distB="0" distL="0" distR="0" wp14:anchorId="2BA04F6F" wp14:editId="40142A12">
            <wp:extent cx="6116613"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sidRPr="0007221E">
        <w:rPr>
          <w:rFonts w:eastAsia="Calibri"/>
          <w:b/>
          <w:noProof/>
          <w:color w:val="000000"/>
          <w:sz w:val="22"/>
          <w:szCs w:val="22"/>
          <w:u w:val="single"/>
        </w:rPr>
        <w:drawing>
          <wp:inline distT="0" distB="0" distL="0" distR="0" wp14:anchorId="609EB8B9" wp14:editId="44217649">
            <wp:extent cx="6116613"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613" cy="8229600"/>
                    </a:xfrm>
                    <a:prstGeom prst="rect">
                      <a:avLst/>
                    </a:prstGeom>
                    <a:noFill/>
                    <a:ln>
                      <a:noFill/>
                    </a:ln>
                  </pic:spPr>
                </pic:pic>
              </a:graphicData>
            </a:graphic>
          </wp:inline>
        </w:drawing>
      </w:r>
      <w:r w:rsidRPr="0007221E">
        <w:rPr>
          <w:rFonts w:eastAsia="Calibri"/>
          <w:b/>
          <w:noProof/>
          <w:color w:val="000000"/>
          <w:sz w:val="22"/>
          <w:szCs w:val="22"/>
          <w:u w:val="single"/>
        </w:rPr>
        <w:drawing>
          <wp:inline distT="0" distB="0" distL="0" distR="0" wp14:anchorId="52C3A9A2" wp14:editId="374F80E5">
            <wp:extent cx="6139878"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9878" cy="8229600"/>
                    </a:xfrm>
                    <a:prstGeom prst="rect">
                      <a:avLst/>
                    </a:prstGeom>
                    <a:noFill/>
                    <a:ln>
                      <a:noFill/>
                    </a:ln>
                  </pic:spPr>
                </pic:pic>
              </a:graphicData>
            </a:graphic>
          </wp:inline>
        </w:drawing>
      </w:r>
      <w:r w:rsidRPr="0007221E">
        <w:rPr>
          <w:rFonts w:eastAsia="Calibri"/>
          <w:b/>
          <w:noProof/>
          <w:color w:val="000000"/>
          <w:sz w:val="22"/>
          <w:szCs w:val="22"/>
          <w:u w:val="single"/>
        </w:rPr>
        <w:drawing>
          <wp:inline distT="0" distB="0" distL="0" distR="0" wp14:anchorId="0010B141" wp14:editId="1B6CB8D9">
            <wp:extent cx="6103039"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3039" cy="8229600"/>
                    </a:xfrm>
                    <a:prstGeom prst="rect">
                      <a:avLst/>
                    </a:prstGeom>
                    <a:noFill/>
                    <a:ln>
                      <a:noFill/>
                    </a:ln>
                  </pic:spPr>
                </pic:pic>
              </a:graphicData>
            </a:graphic>
          </wp:inline>
        </w:drawing>
      </w:r>
      <w:r w:rsidRPr="0007221E">
        <w:rPr>
          <w:rFonts w:eastAsia="Calibri"/>
          <w:b/>
          <w:noProof/>
          <w:color w:val="000000"/>
          <w:sz w:val="22"/>
          <w:szCs w:val="22"/>
          <w:u w:val="single"/>
        </w:rPr>
        <w:drawing>
          <wp:inline distT="0" distB="0" distL="0" distR="0" wp14:anchorId="34FC1315" wp14:editId="4574E139">
            <wp:extent cx="5723890" cy="7708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3890" cy="7708900"/>
                    </a:xfrm>
                    <a:prstGeom prst="rect">
                      <a:avLst/>
                    </a:prstGeom>
                    <a:noFill/>
                    <a:ln>
                      <a:noFill/>
                    </a:ln>
                  </pic:spPr>
                </pic:pic>
              </a:graphicData>
            </a:graphic>
          </wp:inline>
        </w:drawing>
      </w:r>
    </w:p>
    <w:p w14:paraId="1A3BFF1E" w14:textId="77777777" w:rsidR="00A31F60" w:rsidRPr="0007221E" w:rsidRDefault="00A31F60" w:rsidP="00D9221C">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eastAsia="Calibri"/>
          <w:color w:val="000000"/>
          <w:sz w:val="22"/>
          <w:szCs w:val="22"/>
        </w:rPr>
      </w:pPr>
    </w:p>
    <w:sectPr w:rsidR="00A31F60" w:rsidRPr="0007221E" w:rsidSect="00D37175">
      <w:headerReference w:type="default" r:id="rId29"/>
      <w:footerReference w:type="even" r:id="rId30"/>
      <w:footerReference w:type="default" r:id="rId31"/>
      <w:pgSz w:w="11906" w:h="16838" w:code="9"/>
      <w:pgMar w:top="709" w:right="1134" w:bottom="709" w:left="1134" w:header="567"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BB3ED" w14:textId="77777777" w:rsidR="0025545D" w:rsidRDefault="0025545D">
      <w:r>
        <w:separator/>
      </w:r>
    </w:p>
  </w:endnote>
  <w:endnote w:type="continuationSeparator" w:id="0">
    <w:p w14:paraId="6CE65E43" w14:textId="77777777" w:rsidR="0025545D" w:rsidRDefault="00255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UNFPA-Text">
    <w:panose1 w:val="0200060303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unPenh">
    <w:panose1 w:val="01010101010101010101"/>
    <w:charset w:val="00"/>
    <w:family w:val="auto"/>
    <w:pitch w:val="variable"/>
    <w:sig w:usb0="A0000007" w:usb1="00000000" w:usb2="00010000" w:usb3="00000000" w:csb0="0000011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9172" w14:textId="77777777" w:rsidR="00A31F60" w:rsidRDefault="002942A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78047FC7" w14:textId="77777777" w:rsidR="00A31F60" w:rsidRDefault="00A31F6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0A9C" w14:textId="395C0CA7" w:rsidR="00A31F60" w:rsidRDefault="002942AD">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25545D">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25545D">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38A8C390" w14:textId="77777777" w:rsidR="00A31F60" w:rsidRDefault="002942AD">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[0718 – Rev03]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28FB0" w14:textId="77777777" w:rsidR="0025545D" w:rsidRDefault="0025545D">
      <w:r>
        <w:separator/>
      </w:r>
    </w:p>
  </w:footnote>
  <w:footnote w:type="continuationSeparator" w:id="0">
    <w:p w14:paraId="2E718B46" w14:textId="77777777" w:rsidR="0025545D" w:rsidRDefault="0025545D">
      <w:r>
        <w:continuationSeparator/>
      </w:r>
    </w:p>
  </w:footnote>
  <w:footnote w:id="1">
    <w:p w14:paraId="08798597" w14:textId="77777777" w:rsidR="00FD6257" w:rsidRDefault="00FD6257" w:rsidP="00FD6257">
      <w:pPr>
        <w:pBdr>
          <w:top w:val="nil"/>
          <w:left w:val="nil"/>
          <w:bottom w:val="nil"/>
          <w:right w:val="nil"/>
          <w:between w:val="nil"/>
        </w:pBdr>
        <w:rPr>
          <w:color w:val="000000"/>
        </w:rPr>
      </w:pPr>
      <w:r>
        <w:rPr>
          <w:rStyle w:val="FootnoteReference"/>
        </w:rPr>
        <w:footnoteRef/>
      </w:r>
      <w:r>
        <w:rPr>
          <w:color w:val="000000"/>
        </w:rPr>
        <w:t xml:space="preserve"> MoWA, 2016, Secondary analysis report of CDHS 2014</w:t>
      </w:r>
      <w:r>
        <w:rPr>
          <w:color w:val="59595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1"/>
      <w:tblW w:w="10065" w:type="dxa"/>
      <w:tblBorders>
        <w:insideH w:val="single" w:sz="4" w:space="0" w:color="000000"/>
      </w:tblBorders>
      <w:tblLayout w:type="fixed"/>
      <w:tblLook w:val="0400" w:firstRow="0" w:lastRow="0" w:firstColumn="0" w:lastColumn="0" w:noHBand="0" w:noVBand="1"/>
    </w:tblPr>
    <w:tblGrid>
      <w:gridCol w:w="4995"/>
      <w:gridCol w:w="5070"/>
    </w:tblGrid>
    <w:tr w:rsidR="00A31F60" w:rsidRPr="002A62D7" w14:paraId="4197B4AB" w14:textId="77777777" w:rsidTr="00D9221C">
      <w:trPr>
        <w:trHeight w:val="1142"/>
      </w:trPr>
      <w:tc>
        <w:tcPr>
          <w:tcW w:w="4995" w:type="dxa"/>
          <w:shd w:val="clear" w:color="auto" w:fill="auto"/>
        </w:tcPr>
        <w:p w14:paraId="2C1833FE" w14:textId="77777777" w:rsidR="00A31F60" w:rsidRPr="002A62D7" w:rsidRDefault="002942AD">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r w:rsidRPr="002A62D7">
            <w:rPr>
              <w:rFonts w:ascii="UNFPA-Text" w:eastAsia="Arial Narrow" w:hAnsi="UNFPA-Text" w:cs="Arial Narrow"/>
              <w:b/>
              <w:bCs/>
              <w:noProof/>
              <w:color w:val="FF0000"/>
              <w:sz w:val="12"/>
              <w:szCs w:val="12"/>
            </w:rPr>
            <w:drawing>
              <wp:inline distT="0" distB="0" distL="0" distR="0" wp14:anchorId="77748EA2" wp14:editId="4D90E4C5">
                <wp:extent cx="971550" cy="457200"/>
                <wp:effectExtent l="0" t="0" r="0" b="0"/>
                <wp:docPr id="4"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070" w:type="dxa"/>
          <w:shd w:val="clear" w:color="auto" w:fill="auto"/>
        </w:tcPr>
        <w:p w14:paraId="378F63A0" w14:textId="77777777" w:rsidR="00A31F60" w:rsidRPr="002A62D7" w:rsidRDefault="002942AD">
          <w:pPr>
            <w:pBdr>
              <w:top w:val="nil"/>
              <w:left w:val="nil"/>
              <w:bottom w:val="nil"/>
              <w:right w:val="nil"/>
              <w:between w:val="nil"/>
            </w:pBdr>
            <w:tabs>
              <w:tab w:val="center" w:pos="4320"/>
              <w:tab w:val="right" w:pos="8640"/>
            </w:tabs>
            <w:jc w:val="right"/>
            <w:rPr>
              <w:rFonts w:ascii="UNFPA-Text" w:eastAsia="Calibri" w:hAnsi="UNFPA-Text" w:cs="Calibri"/>
              <w:b/>
              <w:bCs/>
              <w:i/>
              <w:iCs/>
              <w:color w:val="E36C0A" w:themeColor="accent6" w:themeShade="BF"/>
              <w:sz w:val="12"/>
              <w:szCs w:val="12"/>
            </w:rPr>
          </w:pPr>
          <w:r w:rsidRPr="002A62D7">
            <w:rPr>
              <w:rFonts w:ascii="UNFPA-Text" w:eastAsia="Calibri" w:hAnsi="UNFPA-Text" w:cs="Calibri"/>
              <w:b/>
              <w:bCs/>
              <w:i/>
              <w:iCs/>
              <w:color w:val="E36C0A" w:themeColor="accent6" w:themeShade="BF"/>
              <w:sz w:val="12"/>
              <w:szCs w:val="12"/>
            </w:rPr>
            <w:t>United Nations Population Fund</w:t>
          </w:r>
        </w:p>
        <w:p w14:paraId="12EDCE7D" w14:textId="77777777" w:rsidR="002A62D7" w:rsidRPr="002A62D7" w:rsidRDefault="002A62D7" w:rsidP="002A62D7">
          <w:pPr>
            <w:pBdr>
              <w:top w:val="nil"/>
              <w:left w:val="nil"/>
              <w:bottom w:val="nil"/>
              <w:right w:val="nil"/>
              <w:between w:val="nil"/>
            </w:pBdr>
            <w:tabs>
              <w:tab w:val="center" w:pos="4513"/>
              <w:tab w:val="right" w:pos="9026"/>
            </w:tabs>
            <w:jc w:val="right"/>
            <w:rPr>
              <w:rFonts w:ascii="UNFPA-Text" w:eastAsia="Calibri" w:hAnsi="UNFPA-Text" w:cs="Calibri"/>
              <w:b/>
              <w:bCs/>
              <w:i/>
              <w:iCs/>
              <w:color w:val="000000"/>
              <w:sz w:val="12"/>
              <w:szCs w:val="12"/>
            </w:rPr>
          </w:pPr>
          <w:r w:rsidRPr="002A62D7">
            <w:rPr>
              <w:rFonts w:ascii="UNFPA-Text" w:eastAsia="Calibri" w:hAnsi="UNFPA-Text" w:cs="Calibri"/>
              <w:b/>
              <w:bCs/>
              <w:i/>
              <w:iCs/>
              <w:color w:val="000000"/>
              <w:sz w:val="12"/>
              <w:szCs w:val="12"/>
            </w:rPr>
            <w:t>Phnom Penh Centre (Building A)</w:t>
          </w:r>
          <w:r w:rsidRPr="002A62D7">
            <w:rPr>
              <w:rFonts w:ascii="UNFPA-Text" w:eastAsia="Calibri" w:hAnsi="UNFPA-Text" w:cs="Calibri"/>
              <w:b/>
              <w:bCs/>
              <w:i/>
              <w:iCs/>
              <w:color w:val="000000"/>
              <w:sz w:val="12"/>
              <w:szCs w:val="12"/>
            </w:rPr>
            <w:br/>
            <w:t>5th Floor, Room 526, Tonle Bassac, Chamkar Mon</w:t>
          </w:r>
          <w:r w:rsidRPr="002A62D7">
            <w:rPr>
              <w:rFonts w:ascii="UNFPA-Text" w:eastAsia="Calibri" w:hAnsi="UNFPA-Text" w:cs="Calibri"/>
              <w:b/>
              <w:bCs/>
              <w:i/>
              <w:iCs/>
              <w:color w:val="000000"/>
              <w:sz w:val="12"/>
              <w:szCs w:val="12"/>
            </w:rPr>
            <w:br/>
            <w:t>Phnom Penh, Cambodia</w:t>
          </w:r>
        </w:p>
        <w:p w14:paraId="48175153" w14:textId="77777777" w:rsidR="00A31F60" w:rsidRPr="002A62D7" w:rsidRDefault="002A62D7" w:rsidP="002A62D7">
          <w:pPr>
            <w:pBdr>
              <w:top w:val="nil"/>
              <w:left w:val="nil"/>
              <w:bottom w:val="nil"/>
              <w:right w:val="nil"/>
              <w:between w:val="nil"/>
            </w:pBdr>
            <w:tabs>
              <w:tab w:val="center" w:pos="4320"/>
              <w:tab w:val="right" w:pos="8640"/>
            </w:tabs>
            <w:jc w:val="right"/>
            <w:rPr>
              <w:rFonts w:ascii="UNFPA-Text" w:eastAsia="Times" w:hAnsi="UNFPA-Text" w:cs="Times"/>
              <w:b/>
              <w:bCs/>
              <w:color w:val="FF0000"/>
              <w:sz w:val="12"/>
              <w:szCs w:val="12"/>
            </w:rPr>
          </w:pPr>
          <w:r w:rsidRPr="002A62D7">
            <w:rPr>
              <w:rFonts w:ascii="UNFPA-Text" w:eastAsia="Calibri" w:hAnsi="UNFPA-Text" w:cs="Calibri"/>
              <w:b/>
              <w:bCs/>
              <w:i/>
              <w:iCs/>
              <w:color w:val="000000"/>
              <w:sz w:val="12"/>
              <w:szCs w:val="12"/>
            </w:rPr>
            <w:t xml:space="preserve">Web: </w:t>
          </w:r>
          <w:hyperlink r:id="rId2">
            <w:r w:rsidRPr="002A62D7">
              <w:rPr>
                <w:rFonts w:ascii="UNFPA-Text" w:eastAsia="Calibri" w:hAnsi="UNFPA-Text" w:cs="Calibri"/>
                <w:b/>
                <w:bCs/>
                <w:i/>
                <w:iCs/>
                <w:color w:val="0070C0"/>
                <w:sz w:val="12"/>
                <w:szCs w:val="12"/>
                <w:u w:val="single"/>
              </w:rPr>
              <w:t>cambodia.unfpa.org</w:t>
            </w:r>
          </w:hyperlink>
        </w:p>
      </w:tc>
    </w:tr>
  </w:tbl>
  <w:p w14:paraId="73FAE3F4" w14:textId="77777777" w:rsidR="00A31F60" w:rsidRPr="002A62D7" w:rsidRDefault="00A31F60">
    <w:pPr>
      <w:pBdr>
        <w:top w:val="nil"/>
        <w:left w:val="nil"/>
        <w:bottom w:val="nil"/>
        <w:right w:val="nil"/>
        <w:between w:val="nil"/>
      </w:pBdr>
      <w:tabs>
        <w:tab w:val="center" w:pos="4320"/>
        <w:tab w:val="right" w:pos="8640"/>
      </w:tabs>
      <w:rPr>
        <w:rFonts w:ascii="UNFPA-Text" w:eastAsia="Times" w:hAnsi="UNFPA-Text" w:cs="Times"/>
        <w:b/>
        <w:bCs/>
        <w:color w:val="FF0000"/>
        <w:sz w:val="12"/>
        <w:szCs w:val="12"/>
      </w:rPr>
    </w:pPr>
  </w:p>
  <w:p w14:paraId="7B07EDB1" w14:textId="77777777" w:rsidR="00A31F60" w:rsidRDefault="00A31F60">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C0"/>
    <w:multiLevelType w:val="multilevel"/>
    <w:tmpl w:val="C5BC5D12"/>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563199"/>
    <w:multiLevelType w:val="multilevel"/>
    <w:tmpl w:val="03DA1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22CB0"/>
    <w:multiLevelType w:val="multilevel"/>
    <w:tmpl w:val="4A58A79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24335FCC"/>
    <w:multiLevelType w:val="multilevel"/>
    <w:tmpl w:val="B9BAC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FA4014"/>
    <w:multiLevelType w:val="multilevel"/>
    <w:tmpl w:val="DFB6D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5C4C21"/>
    <w:multiLevelType w:val="multilevel"/>
    <w:tmpl w:val="9578BD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E4433D"/>
    <w:multiLevelType w:val="multilevel"/>
    <w:tmpl w:val="77AA55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536895"/>
    <w:multiLevelType w:val="hybridMultilevel"/>
    <w:tmpl w:val="CF9C2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CE119A9"/>
    <w:multiLevelType w:val="multilevel"/>
    <w:tmpl w:val="41F8349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03C5F18"/>
    <w:multiLevelType w:val="hybridMultilevel"/>
    <w:tmpl w:val="ADBE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305778"/>
    <w:multiLevelType w:val="multilevel"/>
    <w:tmpl w:val="CC3490B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E053031"/>
    <w:multiLevelType w:val="multilevel"/>
    <w:tmpl w:val="F65E10A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3F455E1"/>
    <w:multiLevelType w:val="multilevel"/>
    <w:tmpl w:val="BEFC7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5608B"/>
    <w:multiLevelType w:val="hybridMultilevel"/>
    <w:tmpl w:val="1228E17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81933CE"/>
    <w:multiLevelType w:val="multilevel"/>
    <w:tmpl w:val="5540123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0500C9"/>
    <w:multiLevelType w:val="hybridMultilevel"/>
    <w:tmpl w:val="9698C4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2"/>
  </w:num>
  <w:num w:numId="5">
    <w:abstractNumId w:val="6"/>
  </w:num>
  <w:num w:numId="6">
    <w:abstractNumId w:val="15"/>
  </w:num>
  <w:num w:numId="7">
    <w:abstractNumId w:val="9"/>
  </w:num>
  <w:num w:numId="8">
    <w:abstractNumId w:val="12"/>
  </w:num>
  <w:num w:numId="9">
    <w:abstractNumId w:val="5"/>
  </w:num>
  <w:num w:numId="10">
    <w:abstractNumId w:val="13"/>
  </w:num>
  <w:num w:numId="11">
    <w:abstractNumId w:val="8"/>
  </w:num>
  <w:num w:numId="12">
    <w:abstractNumId w:val="14"/>
  </w:num>
  <w:num w:numId="13">
    <w:abstractNumId w:val="4"/>
  </w:num>
  <w:num w:numId="14">
    <w:abstractNumId w:val="7"/>
  </w:num>
  <w:num w:numId="15">
    <w:abstractNumId w:val="3"/>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60"/>
    <w:rsid w:val="00063787"/>
    <w:rsid w:val="0007221E"/>
    <w:rsid w:val="00090C9A"/>
    <w:rsid w:val="00094C91"/>
    <w:rsid w:val="00096EAD"/>
    <w:rsid w:val="000B33AE"/>
    <w:rsid w:val="000B3D04"/>
    <w:rsid w:val="000C0705"/>
    <w:rsid w:val="001247F1"/>
    <w:rsid w:val="00130240"/>
    <w:rsid w:val="00170DC7"/>
    <w:rsid w:val="00190249"/>
    <w:rsid w:val="00195D07"/>
    <w:rsid w:val="001A6C61"/>
    <w:rsid w:val="001B2045"/>
    <w:rsid w:val="001C3DC7"/>
    <w:rsid w:val="001D0420"/>
    <w:rsid w:val="001F1F72"/>
    <w:rsid w:val="002168BC"/>
    <w:rsid w:val="00222209"/>
    <w:rsid w:val="00226F6E"/>
    <w:rsid w:val="0025545D"/>
    <w:rsid w:val="00260461"/>
    <w:rsid w:val="00272461"/>
    <w:rsid w:val="002942AD"/>
    <w:rsid w:val="002A62D7"/>
    <w:rsid w:val="002B0C97"/>
    <w:rsid w:val="002B59DC"/>
    <w:rsid w:val="002C1D58"/>
    <w:rsid w:val="002D246E"/>
    <w:rsid w:val="00317A8E"/>
    <w:rsid w:val="00322077"/>
    <w:rsid w:val="00324DC8"/>
    <w:rsid w:val="00372DEC"/>
    <w:rsid w:val="00376888"/>
    <w:rsid w:val="00381DBF"/>
    <w:rsid w:val="003854F1"/>
    <w:rsid w:val="00397CE8"/>
    <w:rsid w:val="003B04D6"/>
    <w:rsid w:val="003E36D6"/>
    <w:rsid w:val="004173CC"/>
    <w:rsid w:val="00420BBA"/>
    <w:rsid w:val="00463852"/>
    <w:rsid w:val="004A5497"/>
    <w:rsid w:val="004C5B74"/>
    <w:rsid w:val="004D3344"/>
    <w:rsid w:val="004D5DE1"/>
    <w:rsid w:val="004E2987"/>
    <w:rsid w:val="004F222A"/>
    <w:rsid w:val="0052073B"/>
    <w:rsid w:val="005940AF"/>
    <w:rsid w:val="00610573"/>
    <w:rsid w:val="00656761"/>
    <w:rsid w:val="00670DF3"/>
    <w:rsid w:val="006864D9"/>
    <w:rsid w:val="006C226E"/>
    <w:rsid w:val="006F0115"/>
    <w:rsid w:val="006F3D81"/>
    <w:rsid w:val="007107E3"/>
    <w:rsid w:val="00722C02"/>
    <w:rsid w:val="00725C2C"/>
    <w:rsid w:val="0073317B"/>
    <w:rsid w:val="007470BA"/>
    <w:rsid w:val="007541B3"/>
    <w:rsid w:val="0075635D"/>
    <w:rsid w:val="00756C57"/>
    <w:rsid w:val="00757654"/>
    <w:rsid w:val="00784F9A"/>
    <w:rsid w:val="007A039B"/>
    <w:rsid w:val="007C67B8"/>
    <w:rsid w:val="007D5EA5"/>
    <w:rsid w:val="007E5552"/>
    <w:rsid w:val="007F2D1C"/>
    <w:rsid w:val="0080279A"/>
    <w:rsid w:val="00820019"/>
    <w:rsid w:val="00864F43"/>
    <w:rsid w:val="00867976"/>
    <w:rsid w:val="00892F54"/>
    <w:rsid w:val="008E1FD2"/>
    <w:rsid w:val="008F0018"/>
    <w:rsid w:val="008F447C"/>
    <w:rsid w:val="009032E9"/>
    <w:rsid w:val="00933AB7"/>
    <w:rsid w:val="009454E7"/>
    <w:rsid w:val="00951D49"/>
    <w:rsid w:val="0099114F"/>
    <w:rsid w:val="009B4CB3"/>
    <w:rsid w:val="00A14C0F"/>
    <w:rsid w:val="00A15BBA"/>
    <w:rsid w:val="00A24AA0"/>
    <w:rsid w:val="00A31F60"/>
    <w:rsid w:val="00A46BDD"/>
    <w:rsid w:val="00A5150F"/>
    <w:rsid w:val="00A54E6D"/>
    <w:rsid w:val="00A92245"/>
    <w:rsid w:val="00AA03BB"/>
    <w:rsid w:val="00AA7533"/>
    <w:rsid w:val="00AA7858"/>
    <w:rsid w:val="00AD2907"/>
    <w:rsid w:val="00B01515"/>
    <w:rsid w:val="00B15C5D"/>
    <w:rsid w:val="00B24E7E"/>
    <w:rsid w:val="00B32B0A"/>
    <w:rsid w:val="00B377A5"/>
    <w:rsid w:val="00B51D70"/>
    <w:rsid w:val="00B61EA2"/>
    <w:rsid w:val="00BA4327"/>
    <w:rsid w:val="00BE35D8"/>
    <w:rsid w:val="00BF0357"/>
    <w:rsid w:val="00C3028D"/>
    <w:rsid w:val="00C531E9"/>
    <w:rsid w:val="00C6016C"/>
    <w:rsid w:val="00C64E86"/>
    <w:rsid w:val="00CA5A34"/>
    <w:rsid w:val="00CC76B9"/>
    <w:rsid w:val="00CE4161"/>
    <w:rsid w:val="00CE6043"/>
    <w:rsid w:val="00CE7B50"/>
    <w:rsid w:val="00CF0ED9"/>
    <w:rsid w:val="00D354A8"/>
    <w:rsid w:val="00D37175"/>
    <w:rsid w:val="00D37CF2"/>
    <w:rsid w:val="00D412C1"/>
    <w:rsid w:val="00D4576F"/>
    <w:rsid w:val="00D548C4"/>
    <w:rsid w:val="00D9221C"/>
    <w:rsid w:val="00DB40BF"/>
    <w:rsid w:val="00DB6C44"/>
    <w:rsid w:val="00DC4AD7"/>
    <w:rsid w:val="00DE3F11"/>
    <w:rsid w:val="00E40C0D"/>
    <w:rsid w:val="00E91B70"/>
    <w:rsid w:val="00E95C4F"/>
    <w:rsid w:val="00EB64C6"/>
    <w:rsid w:val="00EE331F"/>
    <w:rsid w:val="00EF5C75"/>
    <w:rsid w:val="00F022CC"/>
    <w:rsid w:val="00F13E31"/>
    <w:rsid w:val="00F20A96"/>
    <w:rsid w:val="00F22612"/>
    <w:rsid w:val="00F27752"/>
    <w:rsid w:val="00F42BC0"/>
    <w:rsid w:val="00F83493"/>
    <w:rsid w:val="00FA194E"/>
    <w:rsid w:val="00FD6257"/>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97D12"/>
  <w15:docId w15:val="{50E0CD0F-6587-4469-9205-F0E6ECEA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FOOTNOTES,fn, Char5"/>
    <w:basedOn w:val="Normal"/>
    <w:link w:val="FootnoteTextChar"/>
    <w:uiPriority w:val="99"/>
    <w:qFormat/>
    <w:rsid w:val="00782483"/>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link w:val="FootnoteText"/>
    <w:uiPriority w:val="99"/>
    <w:rsid w:val="00782483"/>
    <w:rPr>
      <w:lang w:val="en-US" w:eastAsia="en-US"/>
    </w:rPr>
  </w:style>
  <w:style w:type="character" w:styleId="FootnoteReference">
    <w:name w:val="footnote reference"/>
    <w:aliases w:val="ftref,BVI fnr Char Char Char1 Char1 Char,BVI fnr Car Car Char Char Char1 Char1 Char,BVI fnr Car Char Char Char1 Char1 Char,BVI fnr Car Car Car Car Char Char1 Char1 Char1 Char,Char Char,16 Point,Superscript 6 Point Char,Ref,16 Poin,fr"/>
    <w:link w:val="Superscript6Point"/>
    <w:uiPriority w:val="99"/>
    <w:rsid w:val="00782483"/>
    <w:rPr>
      <w:vertAlign w:val="superscript"/>
    </w:rPr>
  </w:style>
  <w:style w:type="paragraph" w:styleId="ListParagraph">
    <w:name w:val="List Paragraph"/>
    <w:aliases w:val="Lapis Bulleted List,References,List Paragraph (numbered (a)),Dot pt,F5 List Paragraph,List Paragraph1,No Spacing1,List Paragraph Char Char Char,Indicator Text,Numbered Para 1,Bullet 1,List Paragraph12,Bullet Points,MAIN CONTENT,L,CV text"/>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References Char,List Paragraph (numbered (a)) Char,Dot pt Char,F5 List Paragraph Char,List Paragraph1 Char,No Spacing1 Char,List Paragraph Char Char Char Char,Indicator Text Char,Numbered Para 1 Char,L Char"/>
    <w:link w:val="ListParagraph"/>
    <w:uiPriority w:val="34"/>
    <w:qFormat/>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3A4848"/>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3A4848"/>
    <w:rPr>
      <w:rFonts w:ascii="Calibri" w:eastAsia="Calibri" w:hAnsi="Calibri"/>
      <w:sz w:val="22"/>
      <w:szCs w:val="21"/>
    </w:rPr>
  </w:style>
  <w:style w:type="character" w:customStyle="1" w:styleId="PlainTextChar">
    <w:name w:val="Plain Text Char"/>
    <w:basedOn w:val="DefaultParagraphFont"/>
    <w:link w:val="PlainText"/>
    <w:uiPriority w:val="99"/>
    <w:rsid w:val="003A4848"/>
    <w:rPr>
      <w:rFonts w:ascii="Calibri" w:eastAsia="Calibri" w:hAnsi="Calibri"/>
      <w:sz w:val="22"/>
      <w:szCs w:val="21"/>
      <w:lang w:val="en-US" w:eastAsia="en-US"/>
    </w:rPr>
  </w:style>
  <w:style w:type="paragraph" w:customStyle="1" w:styleId="Superscript6Point">
    <w:name w:val="Superscript 6 Point"/>
    <w:basedOn w:val="Normal"/>
    <w:link w:val="FootnoteReference"/>
    <w:rsid w:val="003A0688"/>
    <w:pPr>
      <w:spacing w:after="160" w:line="240" w:lineRule="exact"/>
    </w:pPr>
    <w:rPr>
      <w:vertAlign w:val="superscript"/>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67572">
      <w:bodyDiv w:val="1"/>
      <w:marLeft w:val="0"/>
      <w:marRight w:val="0"/>
      <w:marTop w:val="0"/>
      <w:marBottom w:val="0"/>
      <w:divBdr>
        <w:top w:val="none" w:sz="0" w:space="0" w:color="auto"/>
        <w:left w:val="none" w:sz="0" w:space="0" w:color="auto"/>
        <w:bottom w:val="none" w:sz="0" w:space="0" w:color="auto"/>
        <w:right w:val="none" w:sz="0" w:space="0" w:color="auto"/>
      </w:divBdr>
    </w:div>
    <w:div w:id="558442880">
      <w:bodyDiv w:val="1"/>
      <w:marLeft w:val="0"/>
      <w:marRight w:val="0"/>
      <w:marTop w:val="0"/>
      <w:marBottom w:val="0"/>
      <w:divBdr>
        <w:top w:val="none" w:sz="0" w:space="0" w:color="auto"/>
        <w:left w:val="none" w:sz="0" w:space="0" w:color="auto"/>
        <w:bottom w:val="none" w:sz="0" w:space="0" w:color="auto"/>
        <w:right w:val="none" w:sz="0" w:space="0" w:color="auto"/>
      </w:divBdr>
    </w:div>
    <w:div w:id="824392630">
      <w:bodyDiv w:val="1"/>
      <w:marLeft w:val="0"/>
      <w:marRight w:val="0"/>
      <w:marTop w:val="0"/>
      <w:marBottom w:val="0"/>
      <w:divBdr>
        <w:top w:val="none" w:sz="0" w:space="0" w:color="auto"/>
        <w:left w:val="none" w:sz="0" w:space="0" w:color="auto"/>
        <w:bottom w:val="none" w:sz="0" w:space="0" w:color="auto"/>
        <w:right w:val="none" w:sz="0" w:space="0" w:color="auto"/>
      </w:divBdr>
    </w:div>
    <w:div w:id="930046662">
      <w:bodyDiv w:val="1"/>
      <w:marLeft w:val="0"/>
      <w:marRight w:val="0"/>
      <w:marTop w:val="0"/>
      <w:marBottom w:val="0"/>
      <w:divBdr>
        <w:top w:val="none" w:sz="0" w:space="0" w:color="auto"/>
        <w:left w:val="none" w:sz="0" w:space="0" w:color="auto"/>
        <w:bottom w:val="none" w:sz="0" w:space="0" w:color="auto"/>
        <w:right w:val="none" w:sz="0" w:space="0" w:color="auto"/>
      </w:divBdr>
    </w:div>
    <w:div w:id="1180243231">
      <w:bodyDiv w:val="1"/>
      <w:marLeft w:val="0"/>
      <w:marRight w:val="0"/>
      <w:marTop w:val="0"/>
      <w:marBottom w:val="0"/>
      <w:divBdr>
        <w:top w:val="none" w:sz="0" w:space="0" w:color="auto"/>
        <w:left w:val="none" w:sz="0" w:space="0" w:color="auto"/>
        <w:bottom w:val="none" w:sz="0" w:space="0" w:color="auto"/>
        <w:right w:val="none" w:sz="0" w:space="0" w:color="auto"/>
      </w:divBdr>
    </w:div>
    <w:div w:id="1729645887">
      <w:bodyDiv w:val="1"/>
      <w:marLeft w:val="0"/>
      <w:marRight w:val="0"/>
      <w:marTop w:val="0"/>
      <w:marBottom w:val="0"/>
      <w:divBdr>
        <w:top w:val="none" w:sz="0" w:space="0" w:color="auto"/>
        <w:left w:val="none" w:sz="0" w:space="0" w:color="auto"/>
        <w:bottom w:val="none" w:sz="0" w:space="0" w:color="auto"/>
        <w:right w:val="none" w:sz="0" w:space="0" w:color="auto"/>
      </w:divBdr>
    </w:div>
    <w:div w:id="1879050202">
      <w:bodyDiv w:val="1"/>
      <w:marLeft w:val="0"/>
      <w:marRight w:val="0"/>
      <w:marTop w:val="0"/>
      <w:marBottom w:val="0"/>
      <w:divBdr>
        <w:top w:val="none" w:sz="0" w:space="0" w:color="auto"/>
        <w:left w:val="none" w:sz="0" w:space="0" w:color="auto"/>
        <w:bottom w:val="none" w:sz="0" w:space="0" w:color="auto"/>
        <w:right w:val="none" w:sz="0" w:space="0" w:color="auto"/>
      </w:divBdr>
      <w:divsChild>
        <w:div w:id="387383372">
          <w:marLeft w:val="806"/>
          <w:marRight w:val="0"/>
          <w:marTop w:val="0"/>
          <w:marBottom w:val="0"/>
          <w:divBdr>
            <w:top w:val="none" w:sz="0" w:space="0" w:color="auto"/>
            <w:left w:val="none" w:sz="0" w:space="0" w:color="auto"/>
            <w:bottom w:val="none" w:sz="0" w:space="0" w:color="auto"/>
            <w:right w:val="none" w:sz="0" w:space="0" w:color="auto"/>
          </w:divBdr>
        </w:div>
        <w:div w:id="1767651520">
          <w:marLeft w:val="806"/>
          <w:marRight w:val="0"/>
          <w:marTop w:val="0"/>
          <w:marBottom w:val="0"/>
          <w:divBdr>
            <w:top w:val="none" w:sz="0" w:space="0" w:color="auto"/>
            <w:left w:val="none" w:sz="0" w:space="0" w:color="auto"/>
            <w:bottom w:val="none" w:sz="0" w:space="0" w:color="auto"/>
            <w:right w:val="none" w:sz="0" w:space="0" w:color="auto"/>
          </w:divBdr>
        </w:div>
        <w:div w:id="1981421421">
          <w:marLeft w:val="806"/>
          <w:marRight w:val="0"/>
          <w:marTop w:val="0"/>
          <w:marBottom w:val="0"/>
          <w:divBdr>
            <w:top w:val="none" w:sz="0" w:space="0" w:color="auto"/>
            <w:left w:val="none" w:sz="0" w:space="0" w:color="auto"/>
            <w:bottom w:val="none" w:sz="0" w:space="0" w:color="auto"/>
            <w:right w:val="none" w:sz="0" w:space="0" w:color="auto"/>
          </w:divBdr>
        </w:div>
      </w:divsChild>
    </w:div>
    <w:div w:id="1987709684">
      <w:bodyDiv w:val="1"/>
      <w:marLeft w:val="0"/>
      <w:marRight w:val="0"/>
      <w:marTop w:val="0"/>
      <w:marBottom w:val="0"/>
      <w:divBdr>
        <w:top w:val="none" w:sz="0" w:space="0" w:color="auto"/>
        <w:left w:val="none" w:sz="0" w:space="0" w:color="auto"/>
        <w:bottom w:val="none" w:sz="0" w:space="0" w:color="auto"/>
        <w:right w:val="none" w:sz="0" w:space="0" w:color="auto"/>
      </w:divBdr>
    </w:div>
    <w:div w:id="2007900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n.org/Depts/ptd/pdf/conduct_english.pdf" TargetMode="External"/><Relationship Id="rId18" Type="http://schemas.openxmlformats.org/officeDocument/2006/relationships/hyperlink" Target="mailto:bernklau@unfpa.org"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ww.unfpa.org/about-procurement"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eb2.unfpa.org/help/hotline.cfm" TargetMode="External"/><Relationship Id="rId20" Type="http://schemas.openxmlformats.org/officeDocument/2006/relationships/hyperlink" Target="http://www.unfpa.org/resources/unfpa-general-conditions-de-minimis-contrac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gm.org/"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fpa.org/resources/fraud-policy-2009"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procurement@unfpa.org"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unfpa.org/about-us" TargetMode="External"/><Relationship Id="rId14" Type="http://schemas.openxmlformats.org/officeDocument/2006/relationships/hyperlink" Target="http://www.unfpa.org/about-procurement" TargetMode="External"/><Relationship Id="rId22" Type="http://schemas.openxmlformats.org/officeDocument/2006/relationships/hyperlink" Target="http://www.unfpa.org/sites/default/files/resource-pdf/UNFPA%20General%20Conditions%20-%20De%20Minimis%20Contracts%20FR_0.pdf" TargetMode="Externa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1mi7y7tCHBr80AWUImxuY5lqfA==">AMUW2mVTSoRuX2q91fNJROPloMgYbiXgEvW0y85CqOX8b6BoIOgKZtRrFu3yGzB15icIDjPS3NFs2YEj+aXWgWXFrTKMe9qKGEiMBN9w1qGRDe0KZbcnLciqxMtSajEsc1eogyCSZEZV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33FE9B-171A-4B52-A10B-C00F7BF9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3430</Words>
  <Characters>19556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Lay</dc:creator>
  <cp:keywords/>
  <dc:description/>
  <cp:lastModifiedBy>Sophoan Livan</cp:lastModifiedBy>
  <cp:revision>2</cp:revision>
  <dcterms:created xsi:type="dcterms:W3CDTF">2022-09-30T10:16:00Z</dcterms:created>
  <dcterms:modified xsi:type="dcterms:W3CDTF">2022-09-30T10:16:00Z</dcterms:modified>
</cp:coreProperties>
</file>