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F60" w:rsidRPr="00D9221C" w:rsidRDefault="002942AD" w:rsidP="00D9221C">
      <w:pPr>
        <w:tabs>
          <w:tab w:val="left" w:pos="5400"/>
        </w:tabs>
        <w:jc w:val="right"/>
        <w:rPr>
          <w:rFonts w:eastAsia="Calibri"/>
          <w:sz w:val="22"/>
          <w:szCs w:val="22"/>
          <w:highlight w:val="white"/>
        </w:rPr>
      </w:pPr>
      <w:r w:rsidRPr="00D9221C">
        <w:rPr>
          <w:rFonts w:eastAsia="Calibri"/>
          <w:sz w:val="22"/>
          <w:szCs w:val="22"/>
          <w:highlight w:val="white"/>
        </w:rPr>
        <w:t>Date:  1 June 2021</w:t>
      </w:r>
    </w:p>
    <w:p w:rsidR="00A31F60" w:rsidRPr="00D9221C" w:rsidRDefault="00A31F60" w:rsidP="00D9221C">
      <w:pPr>
        <w:tabs>
          <w:tab w:val="left" w:pos="-180"/>
          <w:tab w:val="right" w:pos="1980"/>
          <w:tab w:val="left" w:pos="2160"/>
          <w:tab w:val="left" w:pos="4320"/>
        </w:tabs>
        <w:rPr>
          <w:rFonts w:eastAsia="Calibri"/>
          <w:b/>
          <w:sz w:val="22"/>
          <w:szCs w:val="22"/>
          <w:highlight w:val="white"/>
        </w:rPr>
      </w:pPr>
    </w:p>
    <w:p w:rsidR="00A31F60" w:rsidRPr="00D9221C" w:rsidRDefault="002942AD" w:rsidP="00D9221C">
      <w:pPr>
        <w:pBdr>
          <w:top w:val="nil"/>
          <w:left w:val="nil"/>
          <w:bottom w:val="nil"/>
          <w:right w:val="nil"/>
          <w:between w:val="nil"/>
        </w:pBdr>
        <w:jc w:val="center"/>
        <w:rPr>
          <w:rFonts w:eastAsia="Calibri"/>
          <w:b/>
          <w:color w:val="000000"/>
          <w:sz w:val="22"/>
          <w:szCs w:val="22"/>
          <w:highlight w:val="white"/>
        </w:rPr>
      </w:pPr>
      <w:r w:rsidRPr="00D9221C">
        <w:rPr>
          <w:rFonts w:eastAsia="Calibri"/>
          <w:b/>
          <w:color w:val="000000"/>
          <w:sz w:val="22"/>
          <w:szCs w:val="22"/>
          <w:highlight w:val="white"/>
        </w:rPr>
        <w:t xml:space="preserve">REQUEST FOR QUOTATION </w:t>
      </w:r>
    </w:p>
    <w:p w:rsidR="00A31F60" w:rsidRPr="00D9221C" w:rsidRDefault="002942AD" w:rsidP="00D9221C">
      <w:pPr>
        <w:pBdr>
          <w:top w:val="nil"/>
          <w:left w:val="nil"/>
          <w:bottom w:val="nil"/>
          <w:right w:val="nil"/>
          <w:between w:val="nil"/>
        </w:pBdr>
        <w:jc w:val="center"/>
        <w:rPr>
          <w:rFonts w:eastAsia="Calibri"/>
          <w:b/>
          <w:color w:val="000000"/>
          <w:sz w:val="22"/>
          <w:szCs w:val="22"/>
          <w:highlight w:val="white"/>
        </w:rPr>
      </w:pPr>
      <w:r w:rsidRPr="00D9221C">
        <w:rPr>
          <w:rFonts w:eastAsia="Calibri"/>
          <w:b/>
          <w:sz w:val="22"/>
          <w:szCs w:val="22"/>
          <w:highlight w:val="white"/>
        </w:rPr>
        <w:t>RFQ Nº UNFPA/KHM/RFQ/21/004</w:t>
      </w:r>
    </w:p>
    <w:p w:rsidR="00A31F60" w:rsidRPr="00D9221C" w:rsidRDefault="00A31F60" w:rsidP="00D9221C">
      <w:pPr>
        <w:jc w:val="center"/>
        <w:rPr>
          <w:rFonts w:eastAsia="Calibri"/>
          <w:sz w:val="22"/>
          <w:szCs w:val="22"/>
          <w:highlight w:val="white"/>
        </w:rPr>
      </w:pPr>
    </w:p>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eastAsia="Calibri"/>
          <w:color w:val="000000"/>
          <w:sz w:val="22"/>
          <w:szCs w:val="22"/>
          <w:highlight w:val="white"/>
        </w:rPr>
      </w:pPr>
      <w:r w:rsidRPr="00D9221C">
        <w:rPr>
          <w:rFonts w:eastAsia="Calibri"/>
          <w:color w:val="000000"/>
          <w:sz w:val="22"/>
          <w:szCs w:val="22"/>
          <w:highlight w:val="white"/>
        </w:rPr>
        <w:t>Dear Sir/Madam,</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eastAsia="Calibri"/>
          <w:color w:val="000000"/>
          <w:sz w:val="22"/>
          <w:szCs w:val="22"/>
          <w:highlight w:val="white"/>
        </w:rPr>
      </w:pPr>
    </w:p>
    <w:p w:rsidR="00A31F60" w:rsidRDefault="002942AD" w:rsidP="00D9221C">
      <w:pPr>
        <w:jc w:val="both"/>
        <w:rPr>
          <w:rFonts w:eastAsia="Calibri"/>
          <w:sz w:val="22"/>
          <w:szCs w:val="22"/>
          <w:highlight w:val="white"/>
        </w:rPr>
      </w:pPr>
      <w:r w:rsidRPr="00D9221C">
        <w:rPr>
          <w:rFonts w:eastAsia="Calibri"/>
          <w:sz w:val="22"/>
          <w:szCs w:val="22"/>
          <w:highlight w:val="white"/>
        </w:rPr>
        <w:t>UNFPA hereby solicits a quotation for the following service:</w:t>
      </w:r>
    </w:p>
    <w:p w:rsidR="002A62D7" w:rsidRPr="00D9221C" w:rsidRDefault="002A62D7" w:rsidP="00D9221C">
      <w:pPr>
        <w:jc w:val="both"/>
        <w:rPr>
          <w:rFonts w:eastAsia="Calibri"/>
          <w:sz w:val="22"/>
          <w:szCs w:val="22"/>
          <w:highlight w:val="white"/>
        </w:rPr>
      </w:pPr>
    </w:p>
    <w:p w:rsidR="00A31F60" w:rsidRDefault="002942AD" w:rsidP="00D9221C">
      <w:pPr>
        <w:jc w:val="center"/>
        <w:rPr>
          <w:rFonts w:eastAsia="Calibri"/>
          <w:b/>
          <w:smallCaps/>
          <w:color w:val="0000FF"/>
          <w:sz w:val="22"/>
          <w:szCs w:val="22"/>
          <w:highlight w:val="white"/>
        </w:rPr>
      </w:pPr>
      <w:r w:rsidRPr="00D9221C">
        <w:rPr>
          <w:rFonts w:eastAsia="Calibri"/>
          <w:b/>
          <w:smallCaps/>
          <w:color w:val="0000FF"/>
          <w:sz w:val="22"/>
          <w:szCs w:val="22"/>
          <w:highlight w:val="white"/>
        </w:rPr>
        <w:t>“Undertaking Analysis of Big Data on VAW and Mental Health in Cambodia”</w:t>
      </w:r>
    </w:p>
    <w:p w:rsidR="00FF0756" w:rsidRPr="00D9221C" w:rsidRDefault="00FF0756" w:rsidP="00D9221C">
      <w:pPr>
        <w:jc w:val="center"/>
        <w:rPr>
          <w:rFonts w:eastAsia="Calibri"/>
          <w:b/>
          <w:smallCaps/>
          <w:color w:val="0000FF"/>
          <w:sz w:val="22"/>
          <w:szCs w:val="22"/>
          <w:highlight w:val="white"/>
        </w:rPr>
      </w:pPr>
    </w:p>
    <w:p w:rsidR="00A31F60" w:rsidRDefault="002942AD" w:rsidP="002A62D7">
      <w:pPr>
        <w:jc w:val="both"/>
        <w:rPr>
          <w:rFonts w:eastAsia="Calibri"/>
          <w:sz w:val="22"/>
          <w:szCs w:val="22"/>
          <w:highlight w:val="white"/>
        </w:rPr>
      </w:pPr>
      <w:r w:rsidRPr="00D9221C">
        <w:rPr>
          <w:rFonts w:eastAsia="Calibri"/>
          <w:sz w:val="22"/>
          <w:szCs w:val="22"/>
          <w:highlight w:val="white"/>
        </w:rPr>
        <w:t xml:space="preserve">UNFPA seeks a research firm/institution to conduct </w:t>
      </w:r>
      <w:r w:rsidR="00B458B9">
        <w:rPr>
          <w:rFonts w:eastAsia="Calibri"/>
          <w:sz w:val="22"/>
          <w:szCs w:val="22"/>
          <w:highlight w:val="white"/>
        </w:rPr>
        <w:t xml:space="preserve">a </w:t>
      </w:r>
      <w:r w:rsidR="00B458B9" w:rsidRPr="00B458B9">
        <w:rPr>
          <w:rFonts w:eastAsia="Calibri"/>
          <w:sz w:val="22"/>
          <w:szCs w:val="22"/>
        </w:rPr>
        <w:t>“Undertaking Analysis of Big Data on VAW and Mental Health in Cambodia</w:t>
      </w:r>
      <w:r w:rsidRPr="00FF0756">
        <w:rPr>
          <w:rFonts w:eastAsia="Calibri"/>
          <w:b/>
          <w:smallCaps/>
          <w:sz w:val="22"/>
          <w:szCs w:val="22"/>
          <w:highlight w:val="white"/>
        </w:rPr>
        <w:t>”</w:t>
      </w:r>
      <w:r w:rsidRPr="00D9221C">
        <w:rPr>
          <w:rFonts w:eastAsia="Calibri"/>
          <w:sz w:val="22"/>
          <w:szCs w:val="22"/>
          <w:highlight w:val="white"/>
        </w:rPr>
        <w:t xml:space="preserve">. This Request for Quotation is open to all </w:t>
      </w:r>
      <w:r w:rsidR="00B458B9" w:rsidRPr="00D9221C">
        <w:rPr>
          <w:rFonts w:eastAsia="Calibri"/>
          <w:sz w:val="22"/>
          <w:szCs w:val="22"/>
          <w:highlight w:val="white"/>
        </w:rPr>
        <w:t>legally</w:t>
      </w:r>
      <w:r w:rsidR="00B458B9">
        <w:rPr>
          <w:rFonts w:eastAsia="Calibri"/>
          <w:sz w:val="22"/>
          <w:szCs w:val="22"/>
          <w:highlight w:val="white"/>
        </w:rPr>
        <w:t>-</w:t>
      </w:r>
      <w:r w:rsidR="00B458B9" w:rsidRPr="00D9221C">
        <w:rPr>
          <w:rFonts w:eastAsia="Calibri"/>
          <w:sz w:val="22"/>
          <w:szCs w:val="22"/>
          <w:highlight w:val="white"/>
        </w:rPr>
        <w:t>constituted</w:t>
      </w:r>
      <w:r w:rsidRPr="00D9221C">
        <w:rPr>
          <w:rFonts w:eastAsia="Calibri"/>
          <w:sz w:val="22"/>
          <w:szCs w:val="22"/>
          <w:highlight w:val="white"/>
        </w:rPr>
        <w:t xml:space="preserve"> companies/institutions that can conduct this study within a proposed timeframe. </w:t>
      </w:r>
    </w:p>
    <w:p w:rsidR="002A62D7" w:rsidRPr="00D9221C" w:rsidRDefault="002A62D7" w:rsidP="002A62D7">
      <w:pPr>
        <w:jc w:val="both"/>
        <w:rPr>
          <w:rFonts w:eastAsia="Calibri"/>
          <w:b/>
          <w:smallCaps/>
          <w:color w:val="0000FF"/>
          <w:sz w:val="22"/>
          <w:szCs w:val="22"/>
          <w:highlight w:val="white"/>
        </w:rPr>
      </w:pPr>
    </w:p>
    <w:p w:rsidR="00A31F60" w:rsidRPr="00D9221C" w:rsidRDefault="002942AD" w:rsidP="00D9221C">
      <w:pPr>
        <w:numPr>
          <w:ilvl w:val="0"/>
          <w:numId w:val="5"/>
        </w:numPr>
        <w:pBdr>
          <w:top w:val="nil"/>
          <w:left w:val="nil"/>
          <w:bottom w:val="nil"/>
          <w:right w:val="nil"/>
          <w:between w:val="nil"/>
        </w:pBdr>
        <w:jc w:val="both"/>
        <w:rPr>
          <w:rFonts w:eastAsia="Calibri"/>
          <w:b/>
          <w:color w:val="000000"/>
          <w:sz w:val="22"/>
          <w:szCs w:val="22"/>
          <w:highlight w:val="white"/>
        </w:rPr>
      </w:pPr>
      <w:r w:rsidRPr="00D9221C">
        <w:rPr>
          <w:rFonts w:eastAsia="Calibri"/>
          <w:b/>
          <w:color w:val="000000"/>
          <w:sz w:val="22"/>
          <w:szCs w:val="22"/>
          <w:highlight w:val="white"/>
        </w:rPr>
        <w:t>About UNFPA</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 xml:space="preserve">UNFPA, the United Nations Population Fund (UNFPA), is an international development agency that works to deliver a world where every pregnancy is wanted, every child birth is safe and every young person’s potential is fulfilled.   </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 xml:space="preserve">UNFPA is the lead UN agency that expands the possibilities for women and young people to lead healthy sexual and reproductive lives. To read more about UNFPA, please go to: </w:t>
      </w:r>
      <w:hyperlink r:id="rId8">
        <w:r w:rsidRPr="00D9221C">
          <w:rPr>
            <w:rFonts w:eastAsia="Calibri"/>
            <w:color w:val="0070C0"/>
            <w:sz w:val="22"/>
            <w:szCs w:val="22"/>
            <w:highlight w:val="white"/>
            <w:u w:val="single"/>
          </w:rPr>
          <w:t>UNFPA about us</w:t>
        </w:r>
      </w:hyperlink>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color w:val="000000"/>
          <w:sz w:val="22"/>
          <w:szCs w:val="22"/>
          <w:highlight w:val="white"/>
        </w:rPr>
      </w:pPr>
    </w:p>
    <w:p w:rsidR="00A31F60" w:rsidRPr="00D9221C" w:rsidRDefault="00A31F60" w:rsidP="00D9221C">
      <w:pPr>
        <w:jc w:val="center"/>
        <w:rPr>
          <w:rFonts w:eastAsia="Calibri"/>
          <w:b/>
          <w:sz w:val="22"/>
          <w:szCs w:val="22"/>
          <w:highlight w:val="white"/>
        </w:rPr>
      </w:pPr>
    </w:p>
    <w:p w:rsidR="00A31F60" w:rsidRPr="00D9221C" w:rsidRDefault="002942AD" w:rsidP="00D9221C">
      <w:pPr>
        <w:jc w:val="center"/>
        <w:rPr>
          <w:rFonts w:eastAsia="Calibri"/>
          <w:b/>
          <w:sz w:val="22"/>
          <w:szCs w:val="22"/>
          <w:highlight w:val="white"/>
          <w:u w:val="single"/>
        </w:rPr>
      </w:pPr>
      <w:r w:rsidRPr="00D9221C">
        <w:rPr>
          <w:rFonts w:eastAsia="Calibri"/>
          <w:b/>
          <w:sz w:val="22"/>
          <w:szCs w:val="22"/>
          <w:highlight w:val="white"/>
          <w:u w:val="single"/>
        </w:rPr>
        <w:t>Service Requirements/Terms of Reference (ToR)</w:t>
      </w:r>
    </w:p>
    <w:p w:rsidR="00A31F60" w:rsidRPr="00D9221C" w:rsidRDefault="002942AD" w:rsidP="00D9221C">
      <w:pPr>
        <w:rPr>
          <w:rFonts w:eastAsia="Calibri"/>
          <w:b/>
          <w:smallCaps/>
          <w:color w:val="0000FF"/>
          <w:sz w:val="22"/>
          <w:szCs w:val="22"/>
          <w:highlight w:val="white"/>
          <w:u w:val="single"/>
        </w:rPr>
      </w:pPr>
      <w:r w:rsidRPr="00D9221C">
        <w:rPr>
          <w:rFonts w:eastAsia="Calibri"/>
          <w:b/>
          <w:smallCaps/>
          <w:color w:val="0000FF"/>
          <w:sz w:val="22"/>
          <w:szCs w:val="22"/>
          <w:highlight w:val="white"/>
          <w:u w:val="single"/>
        </w:rPr>
        <w:t>BACKGROUND</w:t>
      </w:r>
    </w:p>
    <w:p w:rsidR="00A31F60" w:rsidRPr="00D9221C" w:rsidRDefault="00A31F60" w:rsidP="00D9221C">
      <w:pPr>
        <w:rPr>
          <w:rFonts w:eastAsia="Calibri"/>
          <w:b/>
          <w:smallCaps/>
          <w:color w:val="0000FF"/>
          <w:sz w:val="22"/>
          <w:szCs w:val="22"/>
          <w:highlight w:val="white"/>
          <w:u w:val="single"/>
        </w:rPr>
      </w:pPr>
    </w:p>
    <w:p w:rsidR="00A31F60" w:rsidRPr="00D9221C" w:rsidRDefault="002942AD" w:rsidP="00D9221C">
      <w:pPr>
        <w:pBdr>
          <w:top w:val="nil"/>
          <w:left w:val="nil"/>
          <w:bottom w:val="nil"/>
          <w:right w:val="nil"/>
          <w:between w:val="nil"/>
        </w:pBdr>
        <w:tabs>
          <w:tab w:val="left" w:pos="1800"/>
        </w:tabs>
        <w:ind w:left="360"/>
        <w:jc w:val="both"/>
        <w:rPr>
          <w:sz w:val="22"/>
          <w:szCs w:val="22"/>
          <w:highlight w:val="white"/>
        </w:rPr>
      </w:pPr>
      <w:r w:rsidRPr="00D9221C">
        <w:rPr>
          <w:sz w:val="22"/>
          <w:szCs w:val="22"/>
          <w:highlight w:val="white"/>
        </w:rPr>
        <w:t>Intimate Partner Violence (IPV) is a signiﬁcant issue for a large number of women around the globe. As per the UN reports, 35% of women around the world have experienced some sort of physical or sexual violence while some 75% of women face physical and sexual hostility. In Cambodia, 1 in 5 women aged 15-64 who have ever been in a relationship, reported to have experienced physical and/or sexual violence by an intimate partner in their lifetime</w:t>
      </w:r>
      <w:r w:rsidRPr="00D9221C">
        <w:rPr>
          <w:sz w:val="22"/>
          <w:szCs w:val="22"/>
          <w:highlight w:val="white"/>
          <w:vertAlign w:val="superscript"/>
        </w:rPr>
        <w:footnoteReference w:id="1"/>
      </w:r>
      <w:r w:rsidRPr="00D9221C">
        <w:rPr>
          <w:sz w:val="22"/>
          <w:szCs w:val="22"/>
          <w:highlight w:val="white"/>
        </w:rPr>
        <w:t>. The National Survey on “Women’s Health and Life’s Experiences in Cambodia</w:t>
      </w:r>
      <w:r w:rsidRPr="00D9221C">
        <w:rPr>
          <w:sz w:val="22"/>
          <w:szCs w:val="22"/>
          <w:highlight w:val="white"/>
          <w:vertAlign w:val="superscript"/>
        </w:rPr>
        <w:footnoteReference w:id="2"/>
      </w:r>
      <w:r w:rsidRPr="00D9221C">
        <w:rPr>
          <w:sz w:val="22"/>
          <w:szCs w:val="22"/>
          <w:highlight w:val="white"/>
        </w:rPr>
        <w:t>” conducted by WHO in Cambodia in 2015 found similar prevalence. The recent anecdotal evidence of service providers shows that Cambodia has also seen an increase in gender-based violence. A youth situation analysis</w:t>
      </w:r>
      <w:r w:rsidRPr="00D9221C">
        <w:rPr>
          <w:sz w:val="22"/>
          <w:szCs w:val="22"/>
          <w:highlight w:val="white"/>
          <w:vertAlign w:val="superscript"/>
        </w:rPr>
        <w:footnoteReference w:id="3"/>
      </w:r>
      <w:r w:rsidRPr="00D9221C">
        <w:rPr>
          <w:sz w:val="22"/>
          <w:szCs w:val="22"/>
          <w:highlight w:val="white"/>
        </w:rPr>
        <w:t xml:space="preserve"> conducted in 2020 indicates that around a tenth (12%) of youth experienced a form of abuse in the past 12 months- 14% males and 10% females reported that they were physically abused domestically. Among the young respondents aged 10-14, UNFPA’s quick assessment report</w:t>
      </w:r>
      <w:r w:rsidRPr="00D9221C">
        <w:rPr>
          <w:sz w:val="22"/>
          <w:szCs w:val="22"/>
          <w:highlight w:val="white"/>
          <w:vertAlign w:val="superscript"/>
        </w:rPr>
        <w:footnoteReference w:id="4"/>
      </w:r>
      <w:r w:rsidRPr="00D9221C">
        <w:rPr>
          <w:sz w:val="22"/>
          <w:szCs w:val="22"/>
          <w:highlight w:val="white"/>
        </w:rPr>
        <w:t xml:space="preserve"> in 2020 and Future Forum’s study found that GBV cases do not increase during COVID-19 in Cambodia.</w:t>
      </w:r>
    </w:p>
    <w:p w:rsidR="00A31F60" w:rsidRPr="00D9221C" w:rsidRDefault="00A31F60" w:rsidP="00D9221C">
      <w:pPr>
        <w:pBdr>
          <w:top w:val="nil"/>
          <w:left w:val="nil"/>
          <w:bottom w:val="nil"/>
          <w:right w:val="nil"/>
          <w:between w:val="nil"/>
        </w:pBdr>
        <w:tabs>
          <w:tab w:val="left" w:pos="1800"/>
        </w:tabs>
        <w:ind w:left="360"/>
        <w:jc w:val="both"/>
        <w:rPr>
          <w:sz w:val="22"/>
          <w:szCs w:val="22"/>
          <w:highlight w:val="white"/>
        </w:rPr>
      </w:pPr>
    </w:p>
    <w:p w:rsidR="00A31F60" w:rsidRDefault="002942AD" w:rsidP="00D9221C">
      <w:pPr>
        <w:pBdr>
          <w:top w:val="nil"/>
          <w:left w:val="nil"/>
          <w:bottom w:val="nil"/>
          <w:right w:val="nil"/>
          <w:between w:val="nil"/>
        </w:pBdr>
        <w:tabs>
          <w:tab w:val="left" w:pos="1800"/>
        </w:tabs>
        <w:ind w:left="360"/>
        <w:jc w:val="both"/>
        <w:rPr>
          <w:sz w:val="22"/>
          <w:szCs w:val="22"/>
          <w:highlight w:val="white"/>
        </w:rPr>
      </w:pPr>
      <w:r w:rsidRPr="00D9221C">
        <w:rPr>
          <w:sz w:val="22"/>
          <w:szCs w:val="22"/>
          <w:highlight w:val="white"/>
        </w:rPr>
        <w:t xml:space="preserve">In the meantime, the movement restrictions, lockdown and curfew to control the pandemic have impacted the people economically and mentally. A number of studies conducted in 2020 found that the pandemic has affected the mental health of young and old people alike. UNFPA’s rapid assessment “Barriers in access to sexual and reproductive health services among youth and women in Cambodia” in three provinces in Cambodia found that 38% of the respondents reported that their mental health became worse in 2020 in comparison with 2019. A youth situation analysis (aged 10-24) undertaken in 11 provinces in Cambodia in 2020 shows that among the young respondents aged 10-14, about 11% said that they had been very anxious or depressed and around 14% of them have experienced it when COVID-19 happened. </w:t>
      </w:r>
      <w:r w:rsidRPr="00D9221C">
        <w:rPr>
          <w:sz w:val="22"/>
          <w:szCs w:val="22"/>
          <w:highlight w:val="white"/>
        </w:rPr>
        <w:lastRenderedPageBreak/>
        <w:t>The migrant workers returning to Cambodia in early 2020 reported that their mental health (40.9%) became worse during the pandemic. The study with Cambodian Migrant Workers</w:t>
      </w:r>
      <w:r w:rsidRPr="00D9221C">
        <w:rPr>
          <w:sz w:val="22"/>
          <w:szCs w:val="22"/>
          <w:highlight w:val="white"/>
          <w:vertAlign w:val="superscript"/>
        </w:rPr>
        <w:footnoteReference w:id="5"/>
      </w:r>
      <w:r w:rsidRPr="00D9221C">
        <w:rPr>
          <w:sz w:val="22"/>
          <w:szCs w:val="22"/>
          <w:highlight w:val="white"/>
        </w:rPr>
        <w:t xml:space="preserve"> (1,200 workers) in Thailand indicates that 57.7% of the respondents stated that they experienced stress. </w:t>
      </w:r>
    </w:p>
    <w:p w:rsidR="002A62D7" w:rsidRPr="00D9221C" w:rsidRDefault="002A62D7" w:rsidP="00D9221C">
      <w:pPr>
        <w:pBdr>
          <w:top w:val="nil"/>
          <w:left w:val="nil"/>
          <w:bottom w:val="nil"/>
          <w:right w:val="nil"/>
          <w:between w:val="nil"/>
        </w:pBdr>
        <w:tabs>
          <w:tab w:val="left" w:pos="1800"/>
        </w:tabs>
        <w:ind w:left="360"/>
        <w:jc w:val="both"/>
        <w:rPr>
          <w:rFonts w:eastAsia="Calibri"/>
          <w:b/>
          <w:smallCaps/>
          <w:color w:val="0000FF"/>
          <w:sz w:val="22"/>
          <w:szCs w:val="22"/>
          <w:highlight w:val="white"/>
          <w:u w:val="single"/>
        </w:rPr>
      </w:pPr>
    </w:p>
    <w:p w:rsidR="00A31F60" w:rsidRPr="00D9221C" w:rsidRDefault="002942AD" w:rsidP="00D9221C">
      <w:pPr>
        <w:keepNext/>
        <w:rPr>
          <w:rFonts w:eastAsia="Calibri"/>
          <w:color w:val="0000FF"/>
          <w:sz w:val="22"/>
          <w:szCs w:val="22"/>
          <w:highlight w:val="white"/>
          <w:u w:val="single"/>
        </w:rPr>
      </w:pPr>
      <w:r w:rsidRPr="00D9221C">
        <w:rPr>
          <w:rFonts w:eastAsia="Calibri"/>
          <w:b/>
          <w:smallCaps/>
          <w:color w:val="0000FF"/>
          <w:sz w:val="22"/>
          <w:szCs w:val="22"/>
          <w:highlight w:val="white"/>
          <w:u w:val="single"/>
        </w:rPr>
        <w:t>OBJECTIVES OF ASSESSMENT</w:t>
      </w:r>
    </w:p>
    <w:p w:rsidR="00A31F60" w:rsidRPr="00D9221C" w:rsidRDefault="00A31F60" w:rsidP="00D9221C">
      <w:pPr>
        <w:keepNext/>
        <w:rPr>
          <w:rFonts w:eastAsia="Calibri"/>
          <w:color w:val="0000FF"/>
          <w:sz w:val="22"/>
          <w:szCs w:val="22"/>
          <w:highlight w:val="white"/>
          <w:u w:val="single"/>
        </w:rPr>
      </w:pP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To undertake analysis on VAW by intimate partners in Cambodia using big data</w:t>
      </w:r>
      <w:r w:rsidRPr="00D9221C">
        <w:rPr>
          <w:i/>
          <w:color w:val="000000"/>
          <w:sz w:val="22"/>
          <w:szCs w:val="22"/>
          <w:highlight w:val="white"/>
        </w:rPr>
        <w:t xml:space="preserve"> </w:t>
      </w:r>
      <w:r w:rsidRPr="00D9221C">
        <w:rPr>
          <w:i/>
          <w:sz w:val="22"/>
          <w:szCs w:val="22"/>
          <w:highlight w:val="white"/>
        </w:rPr>
        <w:t>(social media, internet search engines, TV/radio broadcast data, podcast data, digital newspaper</w:t>
      </w:r>
      <w:r w:rsidRPr="00D9221C">
        <w:rPr>
          <w:sz w:val="22"/>
          <w:szCs w:val="22"/>
          <w:highlight w:val="white"/>
        </w:rPr>
        <w:t xml:space="preserve"> etc.)</w:t>
      </w: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To undertake analysis on mental health in Cambodia using big</w:t>
      </w:r>
      <w:r w:rsidRPr="00D9221C">
        <w:rPr>
          <w:sz w:val="22"/>
          <w:szCs w:val="22"/>
          <w:highlight w:val="white"/>
        </w:rPr>
        <w:t xml:space="preserve"> data </w:t>
      </w: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 xml:space="preserve"> the link between mental health problems and VAW using big data</w:t>
      </w: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 xml:space="preserve">To help fill evidence gaps on mental health problems and VAW by intimate partners  </w:t>
      </w:r>
    </w:p>
    <w:p w:rsidR="00A31F60" w:rsidRPr="00D9221C" w:rsidRDefault="002942AD" w:rsidP="00D9221C">
      <w:pPr>
        <w:numPr>
          <w:ilvl w:val="0"/>
          <w:numId w:val="6"/>
        </w:numPr>
        <w:pBdr>
          <w:top w:val="nil"/>
          <w:left w:val="nil"/>
          <w:bottom w:val="nil"/>
          <w:right w:val="nil"/>
          <w:between w:val="nil"/>
        </w:pBdr>
        <w:tabs>
          <w:tab w:val="left" w:pos="1800"/>
        </w:tabs>
        <w:ind w:left="720"/>
        <w:jc w:val="both"/>
        <w:rPr>
          <w:color w:val="000000"/>
          <w:sz w:val="22"/>
          <w:szCs w:val="22"/>
          <w:highlight w:val="white"/>
        </w:rPr>
      </w:pPr>
      <w:r w:rsidRPr="00D9221C">
        <w:rPr>
          <w:color w:val="000000"/>
          <w:sz w:val="22"/>
          <w:szCs w:val="22"/>
          <w:highlight w:val="white"/>
        </w:rPr>
        <w:t>To support programme and policy formulation to address VAW by intimate partners and mental health problems in Cambodia, especially during the pandemic</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Default="002942AD" w:rsidP="00D9221C">
      <w:pPr>
        <w:keepNext/>
        <w:rPr>
          <w:rFonts w:eastAsia="Calibri"/>
          <w:b/>
          <w:smallCaps/>
          <w:color w:val="0000FF"/>
          <w:sz w:val="22"/>
          <w:szCs w:val="22"/>
          <w:highlight w:val="white"/>
          <w:u w:val="single"/>
        </w:rPr>
      </w:pPr>
      <w:r w:rsidRPr="00D9221C">
        <w:rPr>
          <w:rFonts w:eastAsia="Calibri"/>
          <w:b/>
          <w:smallCaps/>
          <w:color w:val="0000FF"/>
          <w:sz w:val="22"/>
          <w:szCs w:val="22"/>
          <w:highlight w:val="white"/>
          <w:u w:val="single"/>
        </w:rPr>
        <w:t>SCOPE OF WORK</w:t>
      </w:r>
    </w:p>
    <w:p w:rsidR="002A62D7" w:rsidRPr="00D9221C" w:rsidRDefault="002A62D7" w:rsidP="00D9221C">
      <w:pPr>
        <w:keepNext/>
        <w:rPr>
          <w:rFonts w:eastAsia="Calibri"/>
          <w:b/>
          <w:smallCaps/>
          <w:color w:val="0000FF"/>
          <w:sz w:val="22"/>
          <w:szCs w:val="22"/>
          <w:highlight w:val="white"/>
          <w:u w:val="single"/>
        </w:rPr>
      </w:pPr>
    </w:p>
    <w:p w:rsidR="00A31F60" w:rsidRPr="00D9221C" w:rsidRDefault="002942AD" w:rsidP="00D9221C">
      <w:pPr>
        <w:widowControl w:val="0"/>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The company/institution will perform the following indicative tasks</w:t>
      </w:r>
    </w:p>
    <w:p w:rsidR="00A31F60" w:rsidRPr="00D9221C" w:rsidRDefault="00A31F60" w:rsidP="00D9221C">
      <w:pPr>
        <w:widowControl w:val="0"/>
        <w:pBdr>
          <w:top w:val="nil"/>
          <w:left w:val="nil"/>
          <w:bottom w:val="nil"/>
          <w:right w:val="nil"/>
          <w:between w:val="nil"/>
        </w:pBdr>
        <w:jc w:val="both"/>
        <w:rPr>
          <w:rFonts w:eastAsia="Calibri"/>
          <w:color w:val="000000"/>
          <w:sz w:val="22"/>
          <w:szCs w:val="22"/>
          <w:highlight w:val="white"/>
        </w:rPr>
      </w:pP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Conduct literature review;</w:t>
      </w: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Develop research protocol including methodology (i.e. tools, sampling methods etc.) research timeframe etc.;</w:t>
      </w: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sz w:val="22"/>
          <w:szCs w:val="22"/>
          <w:highlight w:val="white"/>
        </w:rPr>
        <w:t>Revise the research protocol based on the inputs and comments;</w:t>
      </w: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Collect and analyse data based on the themes agreed in the proposal;</w:t>
      </w:r>
    </w:p>
    <w:p w:rsidR="00A31F60" w:rsidRPr="00D9221C"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Draft and share research report with UNFPA and its partners for comments and inputs;</w:t>
      </w:r>
    </w:p>
    <w:p w:rsidR="00A31F60" w:rsidRDefault="002942AD" w:rsidP="00D9221C">
      <w:pPr>
        <w:numPr>
          <w:ilvl w:val="0"/>
          <w:numId w:val="2"/>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Integrate inputs from UNFPA and its partners and finalise the report with recommendations for programming interventions and policy formulation.</w:t>
      </w:r>
    </w:p>
    <w:p w:rsidR="002A62D7" w:rsidRPr="00D9221C" w:rsidRDefault="002A62D7" w:rsidP="002A62D7">
      <w:pPr>
        <w:pBdr>
          <w:top w:val="nil"/>
          <w:left w:val="nil"/>
          <w:bottom w:val="nil"/>
          <w:right w:val="nil"/>
          <w:between w:val="nil"/>
        </w:pBdr>
        <w:ind w:left="360"/>
        <w:jc w:val="both"/>
        <w:rPr>
          <w:rFonts w:eastAsia="Calibri"/>
          <w:color w:val="000000"/>
          <w:sz w:val="22"/>
          <w:szCs w:val="22"/>
          <w:highlight w:val="white"/>
        </w:rPr>
      </w:pPr>
    </w:p>
    <w:p w:rsidR="00A31F60" w:rsidRPr="00D9221C" w:rsidRDefault="002942AD" w:rsidP="00D9221C">
      <w:pPr>
        <w:keepNext/>
        <w:rPr>
          <w:rFonts w:eastAsia="Calibri"/>
          <w:b/>
          <w:smallCaps/>
          <w:color w:val="0000FF"/>
          <w:sz w:val="22"/>
          <w:szCs w:val="22"/>
          <w:highlight w:val="white"/>
          <w:u w:val="single"/>
        </w:rPr>
      </w:pPr>
      <w:r w:rsidRPr="00D9221C">
        <w:rPr>
          <w:rFonts w:eastAsia="Calibri"/>
          <w:b/>
          <w:smallCaps/>
          <w:color w:val="0000FF"/>
          <w:sz w:val="22"/>
          <w:szCs w:val="22"/>
          <w:highlight w:val="white"/>
          <w:u w:val="single"/>
        </w:rPr>
        <w:t xml:space="preserve">EXPECTED KEY DELIVERABLES </w:t>
      </w:r>
    </w:p>
    <w:p w:rsidR="00A31F60" w:rsidRPr="00D9221C" w:rsidRDefault="00A31F60" w:rsidP="00D9221C">
      <w:pPr>
        <w:jc w:val="both"/>
        <w:rPr>
          <w:rFonts w:eastAsia="Calibri"/>
          <w:b/>
          <w:sz w:val="22"/>
          <w:szCs w:val="22"/>
          <w:highlight w:val="white"/>
        </w:rPr>
      </w:pPr>
    </w:p>
    <w:p w:rsidR="00A31F60" w:rsidRPr="00D9221C" w:rsidRDefault="002942AD" w:rsidP="00D9221C">
      <w:pPr>
        <w:pBdr>
          <w:top w:val="nil"/>
          <w:left w:val="nil"/>
          <w:bottom w:val="nil"/>
          <w:right w:val="nil"/>
          <w:between w:val="nil"/>
        </w:pBdr>
        <w:tabs>
          <w:tab w:val="left" w:pos="540"/>
        </w:tabs>
        <w:rPr>
          <w:rFonts w:eastAsia="Calibri"/>
          <w:color w:val="000000"/>
          <w:sz w:val="22"/>
          <w:szCs w:val="22"/>
          <w:highlight w:val="white"/>
        </w:rPr>
      </w:pPr>
      <w:r w:rsidRPr="00D9221C">
        <w:rPr>
          <w:rFonts w:eastAsia="Calibri"/>
          <w:color w:val="000000"/>
          <w:sz w:val="22"/>
          <w:szCs w:val="22"/>
          <w:highlight w:val="white"/>
        </w:rPr>
        <w:t>The research company/institution will work closely with UNFPA and its partners produce the following deliverables in a quality, consultative and timely manner:</w:t>
      </w:r>
    </w:p>
    <w:p w:rsidR="00A31F60" w:rsidRPr="00D9221C" w:rsidRDefault="00A31F60" w:rsidP="00D9221C">
      <w:pPr>
        <w:widowControl w:val="0"/>
        <w:pBdr>
          <w:top w:val="nil"/>
          <w:left w:val="nil"/>
          <w:bottom w:val="nil"/>
          <w:right w:val="nil"/>
          <w:between w:val="nil"/>
        </w:pBdr>
        <w:jc w:val="both"/>
        <w:rPr>
          <w:rFonts w:eastAsia="Calibri"/>
          <w:color w:val="000000"/>
          <w:sz w:val="22"/>
          <w:szCs w:val="22"/>
          <w:highlight w:val="white"/>
        </w:rPr>
      </w:pP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Literature review on VAW and mental health problems and their connection conducted;</w:t>
      </w: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Research proposal revised based on the inputs and comments from UNFPA and partners;  </w:t>
      </w: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Research tools, particularly questionnaire, developed and revised;</w:t>
      </w: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Data collected and analysed;</w:t>
      </w:r>
    </w:p>
    <w:p w:rsidR="00A31F60" w:rsidRPr="00D9221C"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Draft report prepared and presented;</w:t>
      </w:r>
    </w:p>
    <w:p w:rsidR="00A31F60" w:rsidRDefault="002942AD" w:rsidP="00D9221C">
      <w:pPr>
        <w:numPr>
          <w:ilvl w:val="0"/>
          <w:numId w:val="3"/>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The </w:t>
      </w:r>
      <w:r w:rsidRPr="00D9221C">
        <w:rPr>
          <w:rFonts w:eastAsia="Calibri"/>
          <w:sz w:val="22"/>
          <w:szCs w:val="22"/>
          <w:highlight w:val="white"/>
        </w:rPr>
        <w:t>report finalized</w:t>
      </w:r>
      <w:r w:rsidRPr="00D9221C">
        <w:rPr>
          <w:rFonts w:eastAsia="Calibri"/>
          <w:color w:val="000000"/>
          <w:sz w:val="22"/>
          <w:szCs w:val="22"/>
          <w:highlight w:val="white"/>
        </w:rPr>
        <w:t xml:space="preserve"> by </w:t>
      </w:r>
      <w:r w:rsidRPr="00D9221C">
        <w:rPr>
          <w:rFonts w:eastAsia="Calibri"/>
          <w:sz w:val="22"/>
          <w:szCs w:val="22"/>
          <w:highlight w:val="white"/>
        </w:rPr>
        <w:t>integrating</w:t>
      </w:r>
      <w:r w:rsidRPr="00D9221C">
        <w:rPr>
          <w:rFonts w:eastAsia="Calibri"/>
          <w:color w:val="000000"/>
          <w:sz w:val="22"/>
          <w:szCs w:val="22"/>
          <w:highlight w:val="white"/>
        </w:rPr>
        <w:t xml:space="preserve"> the inputs and comments along with recommendations for programming interventions and policy formulation.</w:t>
      </w:r>
    </w:p>
    <w:p w:rsidR="002A62D7" w:rsidRPr="00D9221C" w:rsidRDefault="002A62D7" w:rsidP="002A62D7">
      <w:pPr>
        <w:pBdr>
          <w:top w:val="nil"/>
          <w:left w:val="nil"/>
          <w:bottom w:val="nil"/>
          <w:right w:val="nil"/>
          <w:between w:val="nil"/>
        </w:pBdr>
        <w:ind w:left="360"/>
        <w:jc w:val="both"/>
        <w:rPr>
          <w:rFonts w:eastAsia="Calibri"/>
          <w:color w:val="000000"/>
          <w:sz w:val="22"/>
          <w:szCs w:val="22"/>
          <w:highlight w:val="white"/>
        </w:rPr>
      </w:pPr>
    </w:p>
    <w:p w:rsidR="00A31F60" w:rsidRPr="00D9221C" w:rsidRDefault="002942AD" w:rsidP="00D9221C">
      <w:pPr>
        <w:keepNext/>
        <w:rPr>
          <w:rFonts w:eastAsia="Calibri"/>
          <w:b/>
          <w:smallCaps/>
          <w:color w:val="0000FF"/>
          <w:sz w:val="22"/>
          <w:szCs w:val="22"/>
          <w:highlight w:val="white"/>
          <w:u w:val="single"/>
        </w:rPr>
      </w:pPr>
      <w:r w:rsidRPr="00D9221C">
        <w:rPr>
          <w:rFonts w:eastAsia="Calibri"/>
          <w:b/>
          <w:smallCaps/>
          <w:color w:val="0000FF"/>
          <w:sz w:val="22"/>
          <w:szCs w:val="22"/>
          <w:highlight w:val="white"/>
          <w:u w:val="single"/>
        </w:rPr>
        <w:t xml:space="preserve">Qualifications and requirements </w:t>
      </w:r>
    </w:p>
    <w:p w:rsidR="00A31F60" w:rsidRPr="00D9221C" w:rsidRDefault="00A31F60" w:rsidP="00D9221C">
      <w:pPr>
        <w:jc w:val="both"/>
        <w:rPr>
          <w:rFonts w:eastAsia="Calibri"/>
          <w:b/>
          <w:sz w:val="22"/>
          <w:szCs w:val="22"/>
          <w:highlight w:val="white"/>
        </w:rPr>
      </w:pP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Proven record of experience in conducting analysis on big data</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 xml:space="preserve">Evidence of familiarity with existing knowledge/research on VAW and mental health </w:t>
      </w:r>
      <w:r w:rsidRPr="00D9221C">
        <w:rPr>
          <w:rFonts w:eastAsia="Calibri"/>
          <w:sz w:val="22"/>
          <w:szCs w:val="22"/>
          <w:highlight w:val="white"/>
        </w:rPr>
        <w:t>problems</w:t>
      </w:r>
      <w:r w:rsidRPr="00D9221C">
        <w:rPr>
          <w:rFonts w:eastAsia="Calibri"/>
          <w:color w:val="000000"/>
          <w:sz w:val="22"/>
          <w:szCs w:val="22"/>
          <w:highlight w:val="white"/>
        </w:rPr>
        <w:t>. At least two sample reports of past studies SHALL be sent along with the proposal and</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Proposed methods are appropriate and feasible for the study;</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Strengths, capacity and expertise of the research team to successfully implement the study within a tight timeframe;</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Ethical issues have been considered.</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Legally established firm/institution;</w:t>
      </w:r>
    </w:p>
    <w:p w:rsidR="00A31F60" w:rsidRPr="00D9221C" w:rsidRDefault="002942AD" w:rsidP="00D9221C">
      <w:pPr>
        <w:numPr>
          <w:ilvl w:val="0"/>
          <w:numId w:val="4"/>
        </w:numPr>
        <w:pBdr>
          <w:top w:val="nil"/>
          <w:left w:val="nil"/>
          <w:bottom w:val="nil"/>
          <w:right w:val="nil"/>
          <w:between w:val="nil"/>
        </w:pBdr>
        <w:jc w:val="both"/>
        <w:rPr>
          <w:rFonts w:eastAsia="Calibri"/>
          <w:color w:val="000000"/>
          <w:sz w:val="22"/>
          <w:szCs w:val="22"/>
          <w:highlight w:val="white"/>
        </w:rPr>
      </w:pPr>
      <w:r w:rsidRPr="00D9221C">
        <w:rPr>
          <w:rFonts w:eastAsia="Calibri"/>
          <w:color w:val="000000"/>
          <w:sz w:val="22"/>
          <w:szCs w:val="22"/>
          <w:highlight w:val="white"/>
        </w:rPr>
        <w:t>Updated CVs of the proposed team members, including that of the team leader;</w:t>
      </w:r>
    </w:p>
    <w:p w:rsidR="00A31F60" w:rsidRPr="00D9221C" w:rsidRDefault="00A31F60" w:rsidP="00D9221C">
      <w:pPr>
        <w:jc w:val="both"/>
        <w:rPr>
          <w:rFonts w:eastAsia="Calibri"/>
          <w:color w:val="000000"/>
          <w:sz w:val="22"/>
          <w:szCs w:val="22"/>
          <w:highlight w:val="white"/>
        </w:rPr>
      </w:pPr>
    </w:p>
    <w:p w:rsidR="00A31F60" w:rsidRPr="00D9221C" w:rsidRDefault="002942AD" w:rsidP="002A62D7">
      <w:pPr>
        <w:numPr>
          <w:ilvl w:val="0"/>
          <w:numId w:val="5"/>
        </w:numPr>
        <w:pBdr>
          <w:top w:val="nil"/>
          <w:left w:val="nil"/>
          <w:bottom w:val="nil"/>
          <w:right w:val="nil"/>
          <w:between w:val="nil"/>
        </w:pBdr>
        <w:ind w:left="432" w:hanging="216"/>
        <w:jc w:val="both"/>
        <w:rPr>
          <w:rFonts w:eastAsia="Calibri"/>
          <w:b/>
          <w:color w:val="000000"/>
          <w:sz w:val="22"/>
          <w:szCs w:val="22"/>
          <w:highlight w:val="white"/>
        </w:rPr>
      </w:pPr>
      <w:r w:rsidRPr="00D9221C">
        <w:rPr>
          <w:rFonts w:eastAsia="Calibri"/>
          <w:b/>
          <w:color w:val="000000"/>
          <w:sz w:val="22"/>
          <w:szCs w:val="22"/>
          <w:highlight w:val="white"/>
        </w:rPr>
        <w:t xml:space="preserve">Questions </w:t>
      </w:r>
    </w:p>
    <w:p w:rsidR="00A31F60" w:rsidRPr="00D9221C" w:rsidRDefault="002A62D7" w:rsidP="002A62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432" w:hanging="216"/>
        <w:jc w:val="both"/>
        <w:rPr>
          <w:rFonts w:eastAsia="Calibri"/>
          <w:color w:val="000000"/>
          <w:sz w:val="22"/>
          <w:szCs w:val="22"/>
          <w:highlight w:val="white"/>
        </w:rPr>
      </w:pPr>
      <w:r>
        <w:rPr>
          <w:rFonts w:eastAsia="Calibri"/>
          <w:color w:val="000000"/>
          <w:sz w:val="22"/>
          <w:szCs w:val="22"/>
          <w:highlight w:val="white"/>
        </w:rPr>
        <w:tab/>
      </w:r>
      <w:r w:rsidR="002942AD" w:rsidRPr="00D9221C">
        <w:rPr>
          <w:rFonts w:eastAsia="Calibri"/>
          <w:color w:val="000000"/>
          <w:sz w:val="22"/>
          <w:szCs w:val="22"/>
          <w:highlight w:val="white"/>
        </w:rPr>
        <w:t>Questions or requests for further clarifications should be submitted in writing to the contact person below:</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u w:val="single"/>
        </w:rPr>
      </w:pPr>
    </w:p>
    <w:tbl>
      <w:tblPr>
        <w:tblStyle w:val="a"/>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3780"/>
        <w:gridCol w:w="5848"/>
      </w:tblGrid>
      <w:tr w:rsidR="00A31F60" w:rsidRPr="00D9221C" w:rsidTr="00D9221C">
        <w:trPr>
          <w:jc w:val="center"/>
        </w:trPr>
        <w:tc>
          <w:tcPr>
            <w:tcW w:w="1963" w:type="pct"/>
            <w:tcBorders>
              <w:top w:val="single" w:sz="4" w:space="0" w:color="D9D9D9"/>
              <w:bottom w:val="single" w:sz="6" w:space="0" w:color="D9D9D9"/>
            </w:tcBorders>
            <w:shd w:val="clear" w:color="auto" w:fill="FDE9D9" w:themeFill="accent6" w:themeFillTint="33"/>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D9221C">
              <w:rPr>
                <w:rFonts w:eastAsia="Calibri"/>
                <w:color w:val="000000"/>
                <w:sz w:val="22"/>
                <w:szCs w:val="22"/>
                <w:highlight w:val="white"/>
              </w:rPr>
              <w:t>Name of contact person at UNFPA:</w:t>
            </w:r>
          </w:p>
        </w:tc>
        <w:tc>
          <w:tcPr>
            <w:tcW w:w="3037"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
                <w:color w:val="000000"/>
                <w:sz w:val="22"/>
                <w:szCs w:val="22"/>
                <w:highlight w:val="white"/>
              </w:rPr>
            </w:pPr>
            <w:r w:rsidRPr="00D9221C">
              <w:rPr>
                <w:rFonts w:eastAsia="Calibri"/>
                <w:i/>
                <w:color w:val="000000"/>
                <w:sz w:val="22"/>
                <w:szCs w:val="22"/>
                <w:highlight w:val="white"/>
              </w:rPr>
              <w:t xml:space="preserve">Ms. Sokroeun </w:t>
            </w:r>
            <w:r w:rsidR="00D9221C">
              <w:rPr>
                <w:rFonts w:eastAsia="Calibri"/>
                <w:i/>
                <w:color w:val="000000"/>
                <w:sz w:val="22"/>
                <w:szCs w:val="22"/>
                <w:highlight w:val="white"/>
              </w:rPr>
              <w:t>Aing, Programme Analyst, Gender/R&amp;H</w:t>
            </w:r>
          </w:p>
        </w:tc>
      </w:tr>
      <w:tr w:rsidR="00A31F60" w:rsidRPr="00D9221C" w:rsidTr="00D9221C">
        <w:trPr>
          <w:jc w:val="center"/>
        </w:trPr>
        <w:tc>
          <w:tcPr>
            <w:tcW w:w="1963" w:type="pct"/>
            <w:tcBorders>
              <w:top w:val="single" w:sz="6" w:space="0" w:color="D9D9D9"/>
              <w:bottom w:val="single" w:sz="6" w:space="0" w:color="D9D9D9"/>
            </w:tcBorders>
            <w:shd w:val="clear" w:color="auto" w:fill="FDE9D9" w:themeFill="accent6" w:themeFillTint="33"/>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D9221C">
              <w:rPr>
                <w:rFonts w:eastAsia="Calibri"/>
                <w:color w:val="000000"/>
                <w:sz w:val="22"/>
                <w:szCs w:val="22"/>
                <w:highlight w:val="white"/>
              </w:rPr>
              <w:t>Tel Nº:</w:t>
            </w:r>
          </w:p>
        </w:tc>
        <w:tc>
          <w:tcPr>
            <w:tcW w:w="3037"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
                <w:color w:val="000000"/>
                <w:sz w:val="22"/>
                <w:szCs w:val="22"/>
                <w:highlight w:val="white"/>
              </w:rPr>
            </w:pPr>
            <w:r w:rsidRPr="00D9221C">
              <w:rPr>
                <w:rFonts w:eastAsia="Calibri"/>
                <w:i/>
                <w:color w:val="000000"/>
                <w:sz w:val="22"/>
                <w:szCs w:val="22"/>
                <w:highlight w:val="white"/>
              </w:rPr>
              <w:t>+855 23 215519</w:t>
            </w:r>
            <w:r w:rsidRPr="00D9221C">
              <w:rPr>
                <w:rFonts w:eastAsia="Calibri"/>
                <w:i/>
                <w:sz w:val="22"/>
                <w:szCs w:val="22"/>
                <w:highlight w:val="white"/>
              </w:rPr>
              <w:t>-118</w:t>
            </w:r>
            <w:r w:rsidRPr="00D9221C">
              <w:rPr>
                <w:rFonts w:eastAsia="Calibri"/>
                <w:i/>
                <w:color w:val="000000"/>
                <w:sz w:val="22"/>
                <w:szCs w:val="22"/>
                <w:highlight w:val="white"/>
              </w:rPr>
              <w:t xml:space="preserve"> </w:t>
            </w:r>
          </w:p>
        </w:tc>
      </w:tr>
      <w:tr w:rsidR="00A31F60" w:rsidRPr="00D9221C" w:rsidTr="00D9221C">
        <w:trPr>
          <w:jc w:val="center"/>
        </w:trPr>
        <w:tc>
          <w:tcPr>
            <w:tcW w:w="1963" w:type="pct"/>
            <w:tcBorders>
              <w:top w:val="single" w:sz="6" w:space="0" w:color="D9D9D9"/>
              <w:bottom w:val="single" w:sz="6" w:space="0" w:color="D9D9D9"/>
            </w:tcBorders>
            <w:shd w:val="clear" w:color="auto" w:fill="FDE9D9" w:themeFill="accent6" w:themeFillTint="33"/>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D9221C">
              <w:rPr>
                <w:rFonts w:eastAsia="Calibri"/>
                <w:color w:val="000000"/>
                <w:sz w:val="22"/>
                <w:szCs w:val="22"/>
                <w:highlight w:val="white"/>
              </w:rPr>
              <w:t>Fax Nº:</w:t>
            </w:r>
          </w:p>
        </w:tc>
        <w:tc>
          <w:tcPr>
            <w:tcW w:w="3037"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
                <w:color w:val="000000"/>
                <w:sz w:val="22"/>
                <w:szCs w:val="22"/>
                <w:highlight w:val="white"/>
              </w:rPr>
            </w:pPr>
            <w:r w:rsidRPr="00D9221C">
              <w:rPr>
                <w:rFonts w:eastAsia="Calibri"/>
                <w:i/>
                <w:color w:val="000000"/>
                <w:sz w:val="22"/>
                <w:szCs w:val="22"/>
                <w:highlight w:val="white"/>
              </w:rPr>
              <w:t>+855</w:t>
            </w:r>
            <w:r w:rsidRPr="00D9221C">
              <w:rPr>
                <w:rFonts w:eastAsia="Calibri"/>
                <w:i/>
                <w:sz w:val="22"/>
                <w:szCs w:val="22"/>
                <w:highlight w:val="white"/>
              </w:rPr>
              <w:t>12 575 161</w:t>
            </w:r>
          </w:p>
        </w:tc>
      </w:tr>
      <w:tr w:rsidR="00A31F60" w:rsidRPr="00D9221C" w:rsidTr="00D9221C">
        <w:trPr>
          <w:jc w:val="center"/>
        </w:trPr>
        <w:tc>
          <w:tcPr>
            <w:tcW w:w="1963" w:type="pct"/>
            <w:tcBorders>
              <w:top w:val="single" w:sz="6" w:space="0" w:color="D9D9D9"/>
              <w:bottom w:val="single" w:sz="4" w:space="0" w:color="D9D9D9"/>
            </w:tcBorders>
            <w:shd w:val="clear" w:color="auto" w:fill="FDE9D9" w:themeFill="accent6" w:themeFillTint="33"/>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D9221C">
              <w:rPr>
                <w:rFonts w:eastAsia="Calibri"/>
                <w:color w:val="000000"/>
                <w:sz w:val="22"/>
                <w:szCs w:val="22"/>
                <w:highlight w:val="white"/>
              </w:rPr>
              <w:t>Email address of contact person:</w:t>
            </w:r>
          </w:p>
        </w:tc>
        <w:tc>
          <w:tcPr>
            <w:tcW w:w="3037"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
                <w:color w:val="000000"/>
                <w:sz w:val="22"/>
                <w:szCs w:val="22"/>
                <w:highlight w:val="white"/>
              </w:rPr>
            </w:pPr>
            <w:r w:rsidRPr="00D9221C">
              <w:rPr>
                <w:rFonts w:eastAsia="Calibri"/>
                <w:i/>
                <w:color w:val="000000"/>
                <w:sz w:val="22"/>
                <w:szCs w:val="22"/>
                <w:highlight w:val="white"/>
              </w:rPr>
              <w:t xml:space="preserve">aing@unfpa.org </w:t>
            </w:r>
          </w:p>
        </w:tc>
      </w:tr>
    </w:tbl>
    <w:p w:rsidR="00A31F60" w:rsidRPr="00D9221C" w:rsidRDefault="00A31F60" w:rsidP="00D9221C">
      <w:pPr>
        <w:tabs>
          <w:tab w:val="left" w:pos="6630"/>
          <w:tab w:val="left" w:pos="9120"/>
        </w:tabs>
        <w:jc w:val="both"/>
        <w:rPr>
          <w:rFonts w:eastAsia="Calibri"/>
          <w:sz w:val="22"/>
          <w:szCs w:val="22"/>
          <w:highlight w:val="white"/>
        </w:rPr>
      </w:pPr>
    </w:p>
    <w:p w:rsidR="00A31F60" w:rsidRPr="00D9221C" w:rsidRDefault="002942AD" w:rsidP="00D9221C">
      <w:pPr>
        <w:tabs>
          <w:tab w:val="left" w:pos="6630"/>
          <w:tab w:val="left" w:pos="9120"/>
        </w:tabs>
        <w:jc w:val="both"/>
        <w:rPr>
          <w:rFonts w:eastAsia="Calibri"/>
          <w:sz w:val="22"/>
          <w:szCs w:val="22"/>
          <w:highlight w:val="white"/>
        </w:rPr>
      </w:pPr>
      <w:r w:rsidRPr="00D9221C">
        <w:rPr>
          <w:rFonts w:eastAsia="Calibri"/>
          <w:sz w:val="22"/>
          <w:szCs w:val="22"/>
          <w:highlight w:val="white"/>
        </w:rPr>
        <w:t xml:space="preserve">The deadline for submission of questions is </w:t>
      </w:r>
      <w:r w:rsidR="00C91D18">
        <w:rPr>
          <w:rFonts w:eastAsia="Calibri"/>
          <w:b/>
          <w:bCs/>
          <w:color w:val="E36C0A" w:themeColor="accent6" w:themeShade="BF"/>
          <w:sz w:val="22"/>
          <w:szCs w:val="22"/>
          <w:highlight w:val="white"/>
        </w:rPr>
        <w:t>23</w:t>
      </w:r>
      <w:r w:rsidRPr="000525ED">
        <w:rPr>
          <w:rFonts w:eastAsia="Calibri"/>
          <w:b/>
          <w:bCs/>
          <w:color w:val="E36C0A" w:themeColor="accent6" w:themeShade="BF"/>
          <w:sz w:val="22"/>
          <w:szCs w:val="22"/>
          <w:highlight w:val="white"/>
        </w:rPr>
        <w:t xml:space="preserve"> June 2021 by 17:00 p.m. Phnom Penh time</w:t>
      </w:r>
      <w:r w:rsidRPr="00D9221C">
        <w:rPr>
          <w:rFonts w:eastAsia="Calibri"/>
          <w:sz w:val="22"/>
          <w:szCs w:val="22"/>
          <w:highlight w:val="white"/>
        </w:rPr>
        <w:t>. Questions will be answered in writing and shared with parties as soon as possible after this deadline.</w:t>
      </w:r>
    </w:p>
    <w:p w:rsidR="00A31F60" w:rsidRPr="00D9221C" w:rsidRDefault="00A31F60" w:rsidP="00D9221C">
      <w:pPr>
        <w:tabs>
          <w:tab w:val="left" w:pos="6630"/>
          <w:tab w:val="left" w:pos="9120"/>
        </w:tabs>
        <w:jc w:val="both"/>
        <w:rPr>
          <w:rFonts w:eastAsia="Calibri"/>
          <w:sz w:val="22"/>
          <w:szCs w:val="22"/>
          <w:highlight w:val="white"/>
        </w:rPr>
      </w:pPr>
    </w:p>
    <w:p w:rsidR="00A31F60" w:rsidRPr="00D9221C" w:rsidRDefault="002942AD" w:rsidP="002A62D7">
      <w:pPr>
        <w:numPr>
          <w:ilvl w:val="0"/>
          <w:numId w:val="5"/>
        </w:numPr>
        <w:pBdr>
          <w:top w:val="nil"/>
          <w:left w:val="nil"/>
          <w:bottom w:val="nil"/>
          <w:right w:val="nil"/>
          <w:between w:val="nil"/>
        </w:pBdr>
        <w:ind w:left="432" w:hanging="216"/>
        <w:jc w:val="both"/>
        <w:rPr>
          <w:rFonts w:eastAsia="Calibri"/>
          <w:b/>
          <w:color w:val="000000"/>
          <w:sz w:val="22"/>
          <w:szCs w:val="22"/>
          <w:highlight w:val="white"/>
        </w:rPr>
      </w:pPr>
      <w:r w:rsidRPr="00D9221C">
        <w:rPr>
          <w:rFonts w:eastAsia="Calibri"/>
          <w:b/>
          <w:color w:val="000000"/>
          <w:sz w:val="22"/>
          <w:szCs w:val="22"/>
          <w:highlight w:val="white"/>
        </w:rPr>
        <w:t>Content of quotations</w:t>
      </w:r>
    </w:p>
    <w:p w:rsidR="00A31F60" w:rsidRPr="00D9221C" w:rsidRDefault="002A62D7" w:rsidP="002A62D7">
      <w:pPr>
        <w:tabs>
          <w:tab w:val="left" w:pos="6630"/>
          <w:tab w:val="left" w:pos="9120"/>
        </w:tabs>
        <w:ind w:left="432" w:hanging="216"/>
        <w:jc w:val="both"/>
        <w:rPr>
          <w:rFonts w:eastAsia="Calibri"/>
          <w:sz w:val="22"/>
          <w:szCs w:val="22"/>
          <w:highlight w:val="white"/>
        </w:rPr>
      </w:pPr>
      <w:r>
        <w:rPr>
          <w:rFonts w:eastAsia="Calibri"/>
          <w:sz w:val="22"/>
          <w:szCs w:val="22"/>
          <w:highlight w:val="white"/>
        </w:rPr>
        <w:tab/>
      </w:r>
      <w:r w:rsidR="002942AD" w:rsidRPr="00D9221C">
        <w:rPr>
          <w:rFonts w:eastAsia="Calibri"/>
          <w:sz w:val="22"/>
          <w:szCs w:val="22"/>
          <w:highlight w:val="white"/>
        </w:rPr>
        <w:t>Quotations should be submitted in a single email whenever possible, depending on file size. Quotations must contain:</w:t>
      </w:r>
    </w:p>
    <w:p w:rsidR="00A31F60" w:rsidRPr="00D9221C" w:rsidRDefault="00A31F60" w:rsidP="002A62D7">
      <w:pPr>
        <w:tabs>
          <w:tab w:val="left" w:pos="6630"/>
          <w:tab w:val="left" w:pos="9120"/>
        </w:tabs>
        <w:ind w:left="432" w:hanging="216"/>
        <w:jc w:val="both"/>
        <w:rPr>
          <w:rFonts w:eastAsia="Calibri"/>
          <w:sz w:val="22"/>
          <w:szCs w:val="22"/>
          <w:highlight w:val="white"/>
        </w:rPr>
      </w:pPr>
    </w:p>
    <w:p w:rsidR="00A31F60" w:rsidRDefault="002942AD" w:rsidP="002A62D7">
      <w:pPr>
        <w:numPr>
          <w:ilvl w:val="0"/>
          <w:numId w:val="8"/>
        </w:numPr>
        <w:pBdr>
          <w:top w:val="nil"/>
          <w:left w:val="nil"/>
          <w:bottom w:val="nil"/>
          <w:right w:val="nil"/>
          <w:between w:val="nil"/>
        </w:pBdr>
        <w:ind w:left="648" w:hanging="216"/>
        <w:jc w:val="both"/>
        <w:rPr>
          <w:rFonts w:eastAsia="Calibri"/>
          <w:color w:val="000000"/>
          <w:sz w:val="22"/>
          <w:szCs w:val="22"/>
          <w:highlight w:val="white"/>
        </w:rPr>
      </w:pPr>
      <w:r w:rsidRPr="00D9221C">
        <w:rPr>
          <w:rFonts w:eastAsia="Calibri"/>
          <w:color w:val="000000"/>
          <w:sz w:val="22"/>
          <w:szCs w:val="22"/>
          <w:highlight w:val="white"/>
          <w:u w:val="single"/>
        </w:rPr>
        <w:t>A detailed technical research proposal and two sample reports of past studies</w:t>
      </w:r>
      <w:r w:rsidRPr="00D9221C">
        <w:rPr>
          <w:rFonts w:eastAsia="Calibri"/>
          <w:color w:val="000000"/>
          <w:sz w:val="22"/>
          <w:szCs w:val="22"/>
          <w:highlight w:val="white"/>
        </w:rPr>
        <w:t>, in response to the requirements outlined in the service requirements / TORs.</w:t>
      </w:r>
    </w:p>
    <w:p w:rsidR="002A62D7" w:rsidRPr="00D9221C" w:rsidRDefault="002A62D7" w:rsidP="002A62D7">
      <w:pPr>
        <w:pBdr>
          <w:top w:val="nil"/>
          <w:left w:val="nil"/>
          <w:bottom w:val="nil"/>
          <w:right w:val="nil"/>
          <w:between w:val="nil"/>
        </w:pBdr>
        <w:ind w:left="432"/>
        <w:jc w:val="both"/>
        <w:rPr>
          <w:rFonts w:eastAsia="Calibri"/>
          <w:color w:val="000000"/>
          <w:sz w:val="22"/>
          <w:szCs w:val="22"/>
          <w:highlight w:val="white"/>
        </w:rPr>
      </w:pPr>
    </w:p>
    <w:p w:rsidR="00A31F60" w:rsidRPr="00D9221C" w:rsidRDefault="002942AD" w:rsidP="002A62D7">
      <w:pPr>
        <w:numPr>
          <w:ilvl w:val="0"/>
          <w:numId w:val="8"/>
        </w:numPr>
        <w:ind w:left="648" w:hanging="216"/>
        <w:jc w:val="both"/>
        <w:rPr>
          <w:rFonts w:eastAsia="Calibri"/>
          <w:sz w:val="22"/>
          <w:szCs w:val="22"/>
          <w:highlight w:val="white"/>
        </w:rPr>
      </w:pPr>
      <w:r w:rsidRPr="00D9221C">
        <w:rPr>
          <w:rFonts w:eastAsia="Calibri"/>
          <w:sz w:val="22"/>
          <w:szCs w:val="22"/>
          <w:highlight w:val="white"/>
        </w:rPr>
        <w:t xml:space="preserve">Price quotation, to be submitted strictly in accordance with the price quotation form. The total budget for this </w:t>
      </w:r>
      <w:r w:rsidRPr="00D9221C">
        <w:rPr>
          <w:rFonts w:eastAsia="Calibri"/>
          <w:sz w:val="22"/>
          <w:szCs w:val="22"/>
          <w:highlight w:val="white"/>
          <w:u w:val="single"/>
        </w:rPr>
        <w:t>study does not exceed US$25,000.</w:t>
      </w:r>
    </w:p>
    <w:p w:rsidR="00A31F60" w:rsidRPr="00D9221C" w:rsidRDefault="00A31F60" w:rsidP="002A62D7">
      <w:pPr>
        <w:ind w:left="648" w:hanging="216"/>
        <w:jc w:val="both"/>
        <w:rPr>
          <w:rFonts w:eastAsia="Calibri"/>
          <w:sz w:val="22"/>
          <w:szCs w:val="22"/>
          <w:highlight w:val="white"/>
        </w:rPr>
      </w:pPr>
    </w:p>
    <w:p w:rsidR="00A31F60" w:rsidRPr="00D9221C" w:rsidRDefault="002942AD" w:rsidP="002A62D7">
      <w:pPr>
        <w:ind w:left="432"/>
        <w:jc w:val="both"/>
        <w:rPr>
          <w:rFonts w:eastAsia="Calibri"/>
          <w:sz w:val="22"/>
          <w:szCs w:val="22"/>
          <w:highlight w:val="white"/>
        </w:rPr>
      </w:pPr>
      <w:r w:rsidRPr="00D9221C">
        <w:rPr>
          <w:rFonts w:eastAsia="Calibri"/>
          <w:sz w:val="22"/>
          <w:szCs w:val="22"/>
          <w:highlight w:val="white"/>
        </w:rPr>
        <w:t>Both parts of the quotation must be signed by the bidding company’s relevant authority and submitted in PDF format.</w:t>
      </w:r>
    </w:p>
    <w:p w:rsidR="00A31F60" w:rsidRPr="00D9221C" w:rsidRDefault="00A31F60" w:rsidP="002A62D7">
      <w:pPr>
        <w:ind w:left="432" w:hanging="216"/>
        <w:jc w:val="both"/>
        <w:rPr>
          <w:rFonts w:eastAsia="Calibri"/>
          <w:sz w:val="22"/>
          <w:szCs w:val="22"/>
          <w:highlight w:val="white"/>
        </w:rPr>
      </w:pPr>
    </w:p>
    <w:p w:rsidR="00A31F60" w:rsidRPr="00D9221C" w:rsidRDefault="002942AD" w:rsidP="002A62D7">
      <w:pPr>
        <w:numPr>
          <w:ilvl w:val="0"/>
          <w:numId w:val="5"/>
        </w:numPr>
        <w:pBdr>
          <w:top w:val="nil"/>
          <w:left w:val="nil"/>
          <w:bottom w:val="nil"/>
          <w:right w:val="nil"/>
          <w:between w:val="nil"/>
        </w:pBdr>
        <w:ind w:left="432" w:hanging="216"/>
        <w:jc w:val="both"/>
        <w:rPr>
          <w:rFonts w:eastAsia="Calibri"/>
          <w:b/>
          <w:color w:val="000000"/>
          <w:sz w:val="22"/>
          <w:szCs w:val="22"/>
          <w:highlight w:val="white"/>
        </w:rPr>
      </w:pPr>
      <w:r w:rsidRPr="00D9221C">
        <w:rPr>
          <w:rFonts w:eastAsia="Calibri"/>
          <w:b/>
          <w:color w:val="000000"/>
          <w:sz w:val="22"/>
          <w:szCs w:val="22"/>
          <w:highlight w:val="white"/>
        </w:rPr>
        <w:t>Instructions for submission</w:t>
      </w:r>
    </w:p>
    <w:p w:rsidR="00A31F60" w:rsidRPr="00D9221C" w:rsidRDefault="002942AD" w:rsidP="002A62D7">
      <w:pPr>
        <w:pBdr>
          <w:top w:val="nil"/>
          <w:left w:val="nil"/>
          <w:bottom w:val="nil"/>
          <w:right w:val="nil"/>
          <w:between w:val="nil"/>
        </w:pBdr>
        <w:ind w:left="432"/>
        <w:jc w:val="both"/>
        <w:rPr>
          <w:rFonts w:eastAsia="Calibri"/>
          <w:color w:val="000000"/>
          <w:sz w:val="22"/>
          <w:szCs w:val="22"/>
          <w:highlight w:val="white"/>
        </w:rPr>
      </w:pPr>
      <w:r w:rsidRPr="00D9221C">
        <w:rPr>
          <w:rFonts w:eastAsia="Calibri"/>
          <w:color w:val="000000"/>
          <w:sz w:val="22"/>
          <w:szCs w:val="22"/>
          <w:highlight w:val="white"/>
        </w:rPr>
        <w:t xml:space="preserve">Proposals should be prepared based on the guidelines set forth in Sections above, along with a properly filled out and signed price quotation form, and are to be sent by email to the contact person indicated below no later than: </w:t>
      </w:r>
      <w:bookmarkStart w:id="0" w:name="_GoBack"/>
      <w:r w:rsidR="00C91D18" w:rsidRPr="00C91D18">
        <w:rPr>
          <w:rFonts w:eastAsia="Calibri"/>
          <w:b/>
          <w:bCs/>
          <w:iCs/>
          <w:color w:val="FF0000"/>
          <w:sz w:val="22"/>
          <w:szCs w:val="22"/>
          <w:highlight w:val="white"/>
        </w:rPr>
        <w:t>Fri</w:t>
      </w:r>
      <w:r w:rsidRPr="00C91D18">
        <w:rPr>
          <w:rFonts w:eastAsia="Calibri"/>
          <w:b/>
          <w:bCs/>
          <w:iCs/>
          <w:color w:val="FF0000"/>
          <w:sz w:val="22"/>
          <w:szCs w:val="22"/>
          <w:highlight w:val="white"/>
        </w:rPr>
        <w:t>day, 2</w:t>
      </w:r>
      <w:r w:rsidR="00C91D18" w:rsidRPr="00C91D18">
        <w:rPr>
          <w:rFonts w:eastAsia="Calibri"/>
          <w:b/>
          <w:bCs/>
          <w:iCs/>
          <w:color w:val="FF0000"/>
          <w:sz w:val="22"/>
          <w:szCs w:val="22"/>
          <w:highlight w:val="white"/>
        </w:rPr>
        <w:t>5</w:t>
      </w:r>
      <w:r w:rsidRPr="00C91D18">
        <w:rPr>
          <w:rFonts w:eastAsia="Calibri"/>
          <w:b/>
          <w:bCs/>
          <w:iCs/>
          <w:color w:val="FF0000"/>
          <w:sz w:val="22"/>
          <w:szCs w:val="22"/>
          <w:highlight w:val="white"/>
        </w:rPr>
        <w:t xml:space="preserve"> June 2021 at 17:00 p.m. Phnom Penh Time.</w:t>
      </w:r>
      <w:bookmarkEnd w:id="0"/>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tbl>
      <w:tblPr>
        <w:tblStyle w:val="a0"/>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3682"/>
        <w:gridCol w:w="5946"/>
      </w:tblGrid>
      <w:tr w:rsidR="00A31F60" w:rsidRPr="00D9221C" w:rsidTr="00D9221C">
        <w:trPr>
          <w:jc w:val="center"/>
        </w:trPr>
        <w:tc>
          <w:tcPr>
            <w:tcW w:w="1912" w:type="pct"/>
            <w:tcBorders>
              <w:top w:val="single" w:sz="4" w:space="0" w:color="D9D9D9"/>
              <w:bottom w:val="single" w:sz="6" w:space="0" w:color="D9D9D9"/>
            </w:tcBorders>
            <w:shd w:val="clear" w:color="auto" w:fill="F2F2F2" w:themeFill="background1" w:themeFillShade="F2"/>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rFonts w:eastAsia="Calibri"/>
                <w:color w:val="000000"/>
                <w:sz w:val="22"/>
                <w:szCs w:val="22"/>
                <w:highlight w:val="white"/>
              </w:rPr>
            </w:pPr>
            <w:r w:rsidRPr="00D9221C">
              <w:rPr>
                <w:rFonts w:eastAsia="Calibri"/>
                <w:color w:val="000000"/>
                <w:sz w:val="22"/>
                <w:szCs w:val="22"/>
                <w:highlight w:val="white"/>
              </w:rPr>
              <w:t>Name of contact person at UNFPA:</w:t>
            </w:r>
          </w:p>
        </w:tc>
        <w:tc>
          <w:tcPr>
            <w:tcW w:w="3088" w:type="pct"/>
            <w:shd w:val="clear" w:color="auto" w:fill="auto"/>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i/>
                <w:color w:val="000000"/>
                <w:sz w:val="22"/>
                <w:szCs w:val="22"/>
                <w:highlight w:val="white"/>
              </w:rPr>
            </w:pPr>
            <w:r w:rsidRPr="00D9221C">
              <w:rPr>
                <w:rFonts w:eastAsia="Calibri"/>
                <w:i/>
                <w:color w:val="000000"/>
                <w:sz w:val="22"/>
                <w:szCs w:val="22"/>
                <w:highlight w:val="white"/>
              </w:rPr>
              <w:t>Mr. Sophoan Livan</w:t>
            </w:r>
          </w:p>
        </w:tc>
      </w:tr>
      <w:tr w:rsidR="00A31F60" w:rsidRPr="00D9221C" w:rsidTr="00D9221C">
        <w:trPr>
          <w:jc w:val="center"/>
        </w:trPr>
        <w:tc>
          <w:tcPr>
            <w:tcW w:w="1912" w:type="pct"/>
            <w:tcBorders>
              <w:top w:val="single" w:sz="6" w:space="0" w:color="D9D9D9"/>
              <w:bottom w:val="single" w:sz="4" w:space="0" w:color="D9D9D9"/>
            </w:tcBorders>
            <w:shd w:val="clear" w:color="auto" w:fill="F2F2F2" w:themeFill="background1" w:themeFillShade="F2"/>
            <w:vAlign w:val="center"/>
          </w:tcPr>
          <w:p w:rsidR="00A31F60" w:rsidRPr="00D9221C"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rFonts w:eastAsia="Calibri"/>
                <w:color w:val="000000"/>
                <w:sz w:val="22"/>
                <w:szCs w:val="22"/>
                <w:highlight w:val="white"/>
              </w:rPr>
            </w:pPr>
            <w:r w:rsidRPr="00D9221C">
              <w:rPr>
                <w:rFonts w:eastAsia="Calibri"/>
                <w:color w:val="000000"/>
                <w:sz w:val="22"/>
                <w:szCs w:val="22"/>
                <w:highlight w:val="white"/>
              </w:rPr>
              <w:t>Email address of contact person:</w:t>
            </w:r>
          </w:p>
        </w:tc>
        <w:tc>
          <w:tcPr>
            <w:tcW w:w="3088" w:type="pct"/>
            <w:shd w:val="clear" w:color="auto" w:fill="auto"/>
            <w:vAlign w:val="center"/>
          </w:tcPr>
          <w:p w:rsidR="00A31F60" w:rsidRPr="00D9221C" w:rsidRDefault="00D9221C"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i/>
                <w:sz w:val="22"/>
                <w:szCs w:val="22"/>
              </w:rPr>
            </w:pPr>
            <w:r w:rsidRPr="00D9221C">
              <w:rPr>
                <w:i/>
                <w:sz w:val="22"/>
                <w:szCs w:val="22"/>
              </w:rPr>
              <w:t>Cambodia Procurement</w:t>
            </w:r>
            <w:r>
              <w:rPr>
                <w:i/>
                <w:sz w:val="22"/>
                <w:szCs w:val="22"/>
              </w:rPr>
              <w:t xml:space="preserve"> </w:t>
            </w:r>
            <w:r w:rsidRPr="00D9221C">
              <w:rPr>
                <w:i/>
                <w:sz w:val="22"/>
                <w:szCs w:val="22"/>
              </w:rPr>
              <w:t>&lt;cambodia-procurement@unfpa.org&gt;</w:t>
            </w:r>
          </w:p>
        </w:tc>
      </w:tr>
    </w:tbl>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Please note the following guidelines for electronic submissions:</w:t>
      </w:r>
    </w:p>
    <w:p w:rsidR="002A62D7" w:rsidRPr="00D9221C" w:rsidRDefault="002A62D7"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Pr="002A62D7" w:rsidRDefault="002942AD" w:rsidP="002A62D7">
      <w:pPr>
        <w:numPr>
          <w:ilvl w:val="0"/>
          <w:numId w:val="10"/>
        </w:numPr>
        <w:pBdr>
          <w:top w:val="nil"/>
          <w:left w:val="nil"/>
          <w:bottom w:val="nil"/>
          <w:right w:val="nil"/>
          <w:between w:val="nil"/>
        </w:pBdr>
        <w:jc w:val="both"/>
        <w:rPr>
          <w:rFonts w:eastAsia="Calibri"/>
          <w:b/>
          <w:color w:val="000000"/>
          <w:sz w:val="22"/>
          <w:szCs w:val="22"/>
          <w:highlight w:val="white"/>
        </w:rPr>
      </w:pPr>
      <w:r w:rsidRPr="00D9221C">
        <w:rPr>
          <w:rFonts w:eastAsia="Calibri"/>
          <w:color w:val="000000"/>
          <w:sz w:val="22"/>
          <w:szCs w:val="22"/>
          <w:highlight w:val="white"/>
        </w:rPr>
        <w:t xml:space="preserve">The following reference must be included in the email subject line: </w:t>
      </w:r>
      <w:r w:rsidRPr="00D9221C">
        <w:rPr>
          <w:rFonts w:eastAsia="Calibri"/>
          <w:b/>
          <w:color w:val="000000"/>
          <w:sz w:val="22"/>
          <w:szCs w:val="22"/>
          <w:highlight w:val="white"/>
        </w:rPr>
        <w:t>RFQ Nº UNFPA/KHM/RFQ/</w:t>
      </w:r>
      <w:r w:rsidRPr="00D9221C">
        <w:rPr>
          <w:rFonts w:eastAsia="Calibri"/>
          <w:b/>
          <w:sz w:val="22"/>
          <w:szCs w:val="22"/>
          <w:highlight w:val="white"/>
        </w:rPr>
        <w:t>21/004</w:t>
      </w:r>
      <w:r w:rsidRPr="00D9221C">
        <w:rPr>
          <w:rFonts w:eastAsia="Calibri"/>
          <w:b/>
          <w:color w:val="000000"/>
          <w:sz w:val="22"/>
          <w:szCs w:val="22"/>
          <w:highlight w:val="white"/>
        </w:rPr>
        <w:t xml:space="preserve"> “Undertaking Analysis of Big Data on VAW and Mental in Cambodia” </w:t>
      </w:r>
      <w:r w:rsidRPr="00D9221C">
        <w:rPr>
          <w:rFonts w:eastAsia="Calibri"/>
          <w:color w:val="000000"/>
          <w:sz w:val="22"/>
          <w:szCs w:val="22"/>
          <w:highlight w:val="white"/>
        </w:rPr>
        <w:t>Proposals, including both technical and financial proposals, that do not contain the correct email subject line may be overlooked by the procurement officer and therefore not considered.</w:t>
      </w:r>
    </w:p>
    <w:p w:rsidR="002A62D7" w:rsidRPr="00D9221C" w:rsidRDefault="002A62D7" w:rsidP="002A62D7">
      <w:pPr>
        <w:pBdr>
          <w:top w:val="nil"/>
          <w:left w:val="nil"/>
          <w:bottom w:val="nil"/>
          <w:right w:val="nil"/>
          <w:between w:val="nil"/>
        </w:pBdr>
        <w:ind w:left="360"/>
        <w:jc w:val="both"/>
        <w:rPr>
          <w:rFonts w:eastAsia="Calibri"/>
          <w:b/>
          <w:color w:val="000000"/>
          <w:sz w:val="22"/>
          <w:szCs w:val="22"/>
          <w:highlight w:val="white"/>
        </w:rPr>
      </w:pPr>
    </w:p>
    <w:p w:rsidR="00A31F60" w:rsidRDefault="002942AD" w:rsidP="002A62D7">
      <w:pPr>
        <w:numPr>
          <w:ilvl w:val="0"/>
          <w:numId w:val="10"/>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 xml:space="preserve">The total email size may not exceed </w:t>
      </w:r>
      <w:r w:rsidRPr="00D9221C">
        <w:rPr>
          <w:rFonts w:eastAsia="Calibri"/>
          <w:b/>
          <w:color w:val="000000"/>
          <w:sz w:val="22"/>
          <w:szCs w:val="22"/>
          <w:highlight w:val="white"/>
        </w:rPr>
        <w:t>20 MB (including email body, encoded attachments and headers)</w:t>
      </w:r>
      <w:r w:rsidRPr="00D9221C">
        <w:rPr>
          <w:rFonts w:eastAsia="Calibri"/>
          <w:color w:val="000000"/>
          <w:sz w:val="22"/>
          <w:szCs w:val="22"/>
          <w:highlight w:val="white"/>
        </w:rPr>
        <w:t xml:space="preserve">. Where the technical details are in large electronic files, it is recommended that these be sent separately before the deadline. </w:t>
      </w:r>
    </w:p>
    <w:p w:rsidR="002A62D7" w:rsidRDefault="002A62D7" w:rsidP="002A62D7">
      <w:pPr>
        <w:pStyle w:val="ListParagraph"/>
        <w:rPr>
          <w:rFonts w:eastAsia="Calibri"/>
          <w:color w:val="000000"/>
          <w:szCs w:val="22"/>
          <w:highlight w:val="white"/>
        </w:rPr>
      </w:pPr>
    </w:p>
    <w:p w:rsidR="00A31F60" w:rsidRPr="00D9221C" w:rsidRDefault="002942AD" w:rsidP="002A62D7">
      <w:pPr>
        <w:numPr>
          <w:ilvl w:val="0"/>
          <w:numId w:val="10"/>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D9221C">
        <w:rPr>
          <w:rFonts w:eastAsia="Calibri"/>
          <w:color w:val="000000"/>
          <w:sz w:val="22"/>
          <w:szCs w:val="22"/>
          <w:highlight w:val="white"/>
        </w:rPr>
        <w:t>Any quotation submitted will be regarded as an offer by the bidder and does not</w:t>
      </w:r>
      <w:r w:rsidRPr="00D9221C">
        <w:rPr>
          <w:rFonts w:eastAsia="Calibri"/>
          <w:color w:val="000000"/>
          <w:sz w:val="22"/>
          <w:szCs w:val="22"/>
          <w:highlight w:val="white"/>
        </w:rPr>
        <w:br/>
        <w:t>constitute or imply the acceptance of any quotation by UNFPA. UNFPA is under no obligation to award a contract to any bidder as a result of this RFQ</w:t>
      </w:r>
      <w:r w:rsidRPr="00D9221C">
        <w:rPr>
          <w:rFonts w:eastAsia="Calibri"/>
          <w:color w:val="333333"/>
          <w:sz w:val="22"/>
          <w:szCs w:val="22"/>
          <w:highlight w:val="white"/>
        </w:rPr>
        <w:t>.</w:t>
      </w:r>
      <w:r w:rsidRPr="00D9221C">
        <w:rPr>
          <w:rFonts w:eastAsia="Calibri"/>
          <w:color w:val="000000"/>
          <w:sz w:val="22"/>
          <w:szCs w:val="22"/>
          <w:highlight w:val="white"/>
        </w:rPr>
        <w:t xml:space="preserve"> </w:t>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Overview of Evaluation Process</w:t>
      </w:r>
    </w:p>
    <w:p w:rsidR="00A31F60" w:rsidRPr="001247F1" w:rsidRDefault="002942AD" w:rsidP="001247F1">
      <w:pPr>
        <w:ind w:left="720"/>
        <w:jc w:val="both"/>
        <w:rPr>
          <w:rFonts w:eastAsia="Calibri"/>
          <w:sz w:val="22"/>
          <w:szCs w:val="22"/>
          <w:highlight w:val="white"/>
        </w:rPr>
      </w:pPr>
      <w:r w:rsidRPr="001247F1">
        <w:rPr>
          <w:rFonts w:eastAsia="Calibri"/>
          <w:sz w:val="22"/>
          <w:szCs w:val="22"/>
          <w:highlight w:val="white"/>
        </w:rPr>
        <w:t>Quotations will be evaluated based on the technical proposal and the total cost of the services (price quote).</w:t>
      </w:r>
    </w:p>
    <w:p w:rsidR="00A31F60" w:rsidRPr="001247F1" w:rsidRDefault="00A31F60" w:rsidP="001247F1">
      <w:pPr>
        <w:ind w:left="720" w:hanging="360"/>
        <w:jc w:val="both"/>
        <w:rPr>
          <w:rFonts w:eastAsia="Calibri"/>
          <w:sz w:val="10"/>
          <w:szCs w:val="10"/>
          <w:highlight w:val="white"/>
        </w:rPr>
      </w:pPr>
    </w:p>
    <w:p w:rsidR="00A31F60" w:rsidRPr="001247F1" w:rsidRDefault="002942AD" w:rsidP="001247F1">
      <w:pPr>
        <w:ind w:left="720"/>
        <w:jc w:val="both"/>
        <w:rPr>
          <w:rFonts w:eastAsia="Calibri"/>
          <w:sz w:val="22"/>
          <w:szCs w:val="22"/>
          <w:highlight w:val="white"/>
        </w:rPr>
      </w:pPr>
      <w:r w:rsidRPr="001247F1">
        <w:rPr>
          <w:rFonts w:eastAsia="Calibri"/>
          <w:sz w:val="22"/>
          <w:szCs w:val="22"/>
          <w:highlight w:val="white"/>
        </w:rPr>
        <w:t>The evaluation will be carried out in a two-step process by an ad-hoc evaluation panel. Technical proposals will be evaluated for technical compliance prior to the comparison of price quotes.</w:t>
      </w:r>
    </w:p>
    <w:p w:rsidR="00A31F60" w:rsidRPr="001247F1" w:rsidRDefault="00A31F60" w:rsidP="001247F1">
      <w:pPr>
        <w:ind w:left="720" w:hanging="360"/>
        <w:jc w:val="both"/>
        <w:rPr>
          <w:rFonts w:eastAsia="Calibri"/>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 xml:space="preserve">Award Criteria </w:t>
      </w:r>
    </w:p>
    <w:p w:rsidR="00A31F60" w:rsidRPr="001247F1" w:rsidRDefault="002A62D7"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r w:rsidRPr="001247F1">
        <w:rPr>
          <w:rFonts w:eastAsia="Calibri"/>
          <w:color w:val="000000"/>
          <w:sz w:val="22"/>
          <w:szCs w:val="22"/>
          <w:highlight w:val="white"/>
        </w:rPr>
        <w:tab/>
      </w:r>
      <w:r w:rsidR="002942AD" w:rsidRPr="001247F1">
        <w:rPr>
          <w:rFonts w:eastAsia="Calibri"/>
          <w:color w:val="000000"/>
          <w:sz w:val="22"/>
          <w:szCs w:val="22"/>
          <w:highlight w:val="white"/>
        </w:rPr>
        <w:t xml:space="preserve">In case of a satisfactory result from the evaluation process, UNFPA intends to award a Professional Service Contract on a fixed-cost basis or ceiling prices basis with duration of </w:t>
      </w:r>
      <w:r w:rsidR="002942AD" w:rsidRPr="001247F1">
        <w:rPr>
          <w:rFonts w:eastAsia="Calibri"/>
          <w:sz w:val="22"/>
          <w:szCs w:val="22"/>
          <w:highlight w:val="white"/>
        </w:rPr>
        <w:t>two</w:t>
      </w:r>
      <w:r w:rsidR="002942AD" w:rsidRPr="001247F1">
        <w:rPr>
          <w:rFonts w:eastAsia="Calibri"/>
          <w:color w:val="000000"/>
          <w:sz w:val="22"/>
          <w:szCs w:val="22"/>
          <w:highlight w:val="white"/>
        </w:rPr>
        <w:t xml:space="preserve"> (0</w:t>
      </w:r>
      <w:r w:rsidR="002942AD" w:rsidRPr="001247F1">
        <w:rPr>
          <w:rFonts w:eastAsia="Calibri"/>
          <w:sz w:val="22"/>
          <w:szCs w:val="22"/>
          <w:highlight w:val="white"/>
        </w:rPr>
        <w:t>2</w:t>
      </w:r>
      <w:r w:rsidR="002942AD" w:rsidRPr="001247F1">
        <w:rPr>
          <w:rFonts w:eastAsia="Calibri"/>
          <w:color w:val="000000"/>
          <w:sz w:val="22"/>
          <w:szCs w:val="22"/>
          <w:highlight w:val="white"/>
        </w:rPr>
        <w:t>) months to the Bidder(s) that obtain the lowest-priced technically acceptable offer.</w:t>
      </w:r>
    </w:p>
    <w:p w:rsidR="00A31F60" w:rsidRPr="001247F1" w:rsidRDefault="00A31F60" w:rsidP="001247F1">
      <w:pPr>
        <w:ind w:left="720" w:hanging="360"/>
        <w:rPr>
          <w:rFonts w:eastAsia="Calibri"/>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 xml:space="preserve">Right to Vary Requirements at Time of Award </w:t>
      </w:r>
    </w:p>
    <w:p w:rsidR="00A31F60" w:rsidRPr="001247F1" w:rsidRDefault="002A62D7"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1247F1">
        <w:rPr>
          <w:rFonts w:eastAsia="Calibri"/>
          <w:color w:val="000000"/>
          <w:sz w:val="22"/>
          <w:szCs w:val="22"/>
          <w:highlight w:val="white"/>
        </w:rPr>
        <w:tab/>
      </w:r>
      <w:r w:rsidR="002942AD" w:rsidRPr="001247F1">
        <w:rPr>
          <w:rFonts w:eastAsia="Calibri"/>
          <w:color w:val="000000"/>
          <w:sz w:val="22"/>
          <w:szCs w:val="22"/>
          <w:highlight w:val="white"/>
        </w:rPr>
        <w:t>UNFPA reserves the right at the time of award of contract to increase or decrease, by up to 20%, the volume of services specified in this RFQ without any change in unit prices or other terms and conditions.</w:t>
      </w:r>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b/>
          <w:color w:val="000000"/>
          <w:sz w:val="14"/>
          <w:szCs w:val="14"/>
          <w:highlight w:val="white"/>
          <w:u w:val="singl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Payment Terms</w:t>
      </w:r>
    </w:p>
    <w:p w:rsidR="00A31F60" w:rsidRPr="001247F1" w:rsidRDefault="002A62D7"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1247F1">
        <w:rPr>
          <w:rFonts w:eastAsia="Calibri"/>
          <w:color w:val="000000"/>
          <w:sz w:val="22"/>
          <w:szCs w:val="22"/>
          <w:highlight w:val="white"/>
        </w:rPr>
        <w:tab/>
      </w:r>
      <w:r w:rsidR="002942AD" w:rsidRPr="001247F1">
        <w:rPr>
          <w:rFonts w:eastAsia="Calibri"/>
          <w:color w:val="000000"/>
          <w:sz w:val="22"/>
          <w:szCs w:val="22"/>
          <w:highlight w:val="white"/>
        </w:rPr>
        <w:t>UNFPA payment terms are net 30 days upon receipt of invoice and delivery/acceptance of the milestone deliverables linked to payment as specified in the contract.</w:t>
      </w:r>
    </w:p>
    <w:p w:rsidR="00A31F60" w:rsidRPr="001247F1" w:rsidRDefault="00A31F60" w:rsidP="001247F1">
      <w:pPr>
        <w:pBdr>
          <w:top w:val="nil"/>
          <w:left w:val="nil"/>
          <w:bottom w:val="nil"/>
          <w:right w:val="nil"/>
          <w:between w:val="nil"/>
        </w:pBdr>
        <w:tabs>
          <w:tab w:val="left" w:pos="851"/>
        </w:tabs>
        <w:ind w:left="720" w:hanging="360"/>
        <w:jc w:val="both"/>
        <w:rPr>
          <w:rFonts w:eastAsia="Calibri"/>
          <w:color w:val="000000"/>
          <w:sz w:val="14"/>
          <w:szCs w:val="14"/>
          <w:highlight w:val="white"/>
        </w:rPr>
      </w:pPr>
    </w:p>
    <w:p w:rsidR="00A31F60" w:rsidRPr="001247F1" w:rsidRDefault="00733728"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hyperlink r:id="rId9" w:anchor="FraudCorruption">
        <w:r w:rsidR="002942AD" w:rsidRPr="001247F1">
          <w:rPr>
            <w:rFonts w:eastAsia="Calibri"/>
            <w:b/>
            <w:color w:val="000000"/>
            <w:sz w:val="22"/>
            <w:szCs w:val="22"/>
            <w:highlight w:val="white"/>
          </w:rPr>
          <w:t>Fraud and Corruption</w:t>
        </w:r>
      </w:hyperlink>
    </w:p>
    <w:p w:rsidR="00A31F60" w:rsidRPr="001247F1" w:rsidRDefault="002942AD" w:rsidP="001247F1">
      <w:pPr>
        <w:pBdr>
          <w:top w:val="nil"/>
          <w:left w:val="nil"/>
          <w:bottom w:val="nil"/>
          <w:right w:val="nil"/>
          <w:between w:val="nil"/>
        </w:pBdr>
        <w:ind w:left="720"/>
        <w:jc w:val="both"/>
        <w:rPr>
          <w:rFonts w:eastAsia="Calibri"/>
          <w:color w:val="000000"/>
          <w:sz w:val="22"/>
          <w:szCs w:val="22"/>
          <w:highlight w:val="white"/>
        </w:rPr>
      </w:pPr>
      <w:r w:rsidRPr="001247F1">
        <w:rPr>
          <w:rFonts w:eastAsia="Calibri"/>
          <w:color w:val="000000"/>
          <w:sz w:val="22"/>
          <w:szCs w:val="22"/>
          <w:highlight w:val="white"/>
        </w:rPr>
        <w:t xml:space="preserve">UNFPA is committed to preventing, identifying, and addressing all acts of fraud against UNFPA, as well as against third parties involved in UNFPA activities. UNFPA’s Policy regarding fraud and corruption is available here:  </w:t>
      </w:r>
      <w:hyperlink r:id="rId10" w:anchor="overlay-context=node/10356/draft">
        <w:r w:rsidRPr="001247F1">
          <w:rPr>
            <w:rFonts w:eastAsia="Calibri"/>
            <w:color w:val="003366"/>
            <w:sz w:val="22"/>
            <w:szCs w:val="22"/>
            <w:highlight w:val="white"/>
            <w:u w:val="single"/>
          </w:rPr>
          <w:t>Fraud Policy</w:t>
        </w:r>
      </w:hyperlink>
      <w:r w:rsidRPr="001247F1">
        <w:rPr>
          <w:rFonts w:eastAsia="Calibri"/>
          <w:color w:val="000000"/>
          <w:sz w:val="22"/>
          <w:szCs w:val="22"/>
          <w:highlight w:val="white"/>
        </w:rPr>
        <w:t xml:space="preserve">. Submission of a proposal implies that the Bidder is aware of this policy. </w:t>
      </w:r>
    </w:p>
    <w:p w:rsidR="00A31F60" w:rsidRPr="001247F1" w:rsidRDefault="00A31F60" w:rsidP="001247F1">
      <w:pPr>
        <w:ind w:left="720" w:hanging="360"/>
        <w:jc w:val="both"/>
        <w:rPr>
          <w:rFonts w:eastAsia="Calibri"/>
          <w:sz w:val="10"/>
          <w:szCs w:val="10"/>
          <w:highlight w:val="white"/>
        </w:rPr>
      </w:pPr>
    </w:p>
    <w:p w:rsidR="00A31F60" w:rsidRPr="001247F1" w:rsidRDefault="002942AD" w:rsidP="001247F1">
      <w:pPr>
        <w:ind w:left="720"/>
        <w:jc w:val="both"/>
        <w:rPr>
          <w:rFonts w:eastAsia="Calibri"/>
          <w:sz w:val="22"/>
          <w:szCs w:val="22"/>
          <w:highlight w:val="white"/>
        </w:rPr>
      </w:pPr>
      <w:r w:rsidRPr="001247F1">
        <w:rPr>
          <w:rFonts w:eastAsia="Calibri"/>
          <w:sz w:val="22"/>
          <w:szCs w:val="22"/>
          <w:highlight w:val="white"/>
        </w:rPr>
        <w:t>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10"/>
          <w:szCs w:val="10"/>
          <w:highlight w:val="white"/>
        </w:rPr>
      </w:pPr>
    </w:p>
    <w:p w:rsidR="00A31F60" w:rsidRPr="001247F1" w:rsidRDefault="002942AD" w:rsidP="001247F1">
      <w:pPr>
        <w:ind w:left="720"/>
        <w:jc w:val="both"/>
        <w:rPr>
          <w:rFonts w:eastAsia="Calibri"/>
          <w:color w:val="003366"/>
          <w:sz w:val="22"/>
          <w:szCs w:val="22"/>
          <w:highlight w:val="white"/>
          <w:u w:val="single"/>
        </w:rPr>
      </w:pPr>
      <w:r w:rsidRPr="001247F1">
        <w:rPr>
          <w:rFonts w:eastAsia="Calibri"/>
          <w:sz w:val="22"/>
          <w:szCs w:val="22"/>
          <w:highlight w:val="white"/>
        </w:rPr>
        <w:t xml:space="preserve">A confidential Anti-Fraud Hotline is available to any Bidder to report suspicious fraudulent activities at </w:t>
      </w:r>
      <w:hyperlink r:id="rId11">
        <w:r w:rsidRPr="001247F1">
          <w:rPr>
            <w:rFonts w:eastAsia="Calibri"/>
            <w:color w:val="003366"/>
            <w:sz w:val="22"/>
            <w:szCs w:val="22"/>
            <w:highlight w:val="white"/>
            <w:u w:val="single"/>
          </w:rPr>
          <w:t>UNFPA Investigation Hotline</w:t>
        </w:r>
      </w:hyperlink>
      <w:r w:rsidRPr="001247F1">
        <w:rPr>
          <w:rFonts w:eastAsia="Calibri"/>
          <w:color w:val="003366"/>
          <w:sz w:val="22"/>
          <w:szCs w:val="22"/>
          <w:highlight w:val="white"/>
          <w:u w:val="single"/>
        </w:rPr>
        <w:t>.</w:t>
      </w:r>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Zero Tolerance</w:t>
      </w:r>
    </w:p>
    <w:p w:rsidR="00A31F60" w:rsidRPr="001247F1" w:rsidRDefault="002942AD" w:rsidP="001247F1">
      <w:pPr>
        <w:ind w:left="720"/>
        <w:jc w:val="both"/>
        <w:rPr>
          <w:rFonts w:eastAsia="Calibri"/>
          <w:sz w:val="22"/>
          <w:szCs w:val="22"/>
          <w:highlight w:val="white"/>
        </w:rPr>
      </w:pPr>
      <w:r w:rsidRPr="001247F1">
        <w:rPr>
          <w:rFonts w:eastAsia="Calibri"/>
          <w:sz w:val="22"/>
          <w:szCs w:val="22"/>
          <w:highlight w:val="white"/>
        </w:rPr>
        <w:t xml:space="preserve">UNFPA has adopted a zero-tolerance policy on gifts and hospitality. Suppliers are therefore requested not to send gifts or offer hospitality to UNFPA personnel. Further details on this policy are available here: </w:t>
      </w:r>
      <w:hyperlink r:id="rId12" w:anchor="ZeroTolerance">
        <w:r w:rsidRPr="001247F1">
          <w:rPr>
            <w:rFonts w:eastAsia="Calibri"/>
            <w:color w:val="003366"/>
            <w:sz w:val="22"/>
            <w:szCs w:val="22"/>
            <w:highlight w:val="white"/>
            <w:u w:val="single"/>
          </w:rPr>
          <w:t>Zero Tolerance Policy</w:t>
        </w:r>
      </w:hyperlink>
      <w:r w:rsidRPr="001247F1">
        <w:rPr>
          <w:rFonts w:eastAsia="Calibri"/>
          <w:sz w:val="22"/>
          <w:szCs w:val="22"/>
          <w:highlight w:val="white"/>
        </w:rPr>
        <w:t>.</w:t>
      </w:r>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RFQ Protest</w:t>
      </w:r>
    </w:p>
    <w:p w:rsidR="00A31F60" w:rsidRPr="001247F1" w:rsidRDefault="002942AD" w:rsidP="001247F1">
      <w:pPr>
        <w:ind w:left="720"/>
        <w:jc w:val="both"/>
        <w:rPr>
          <w:rFonts w:eastAsia="Calibri"/>
          <w:b/>
          <w:sz w:val="22"/>
          <w:szCs w:val="22"/>
          <w:highlight w:val="white"/>
        </w:rPr>
      </w:pPr>
      <w:bookmarkStart w:id="1" w:name="_heading=h.gjdgxs" w:colFirst="0" w:colLast="0"/>
      <w:bookmarkEnd w:id="1"/>
      <w:r w:rsidRPr="001247F1">
        <w:rPr>
          <w:rFonts w:eastAsia="Calibri"/>
          <w:sz w:val="22"/>
          <w:szCs w:val="22"/>
          <w:highlight w:val="white"/>
        </w:rPr>
        <w:t xml:space="preserve">Bidder(s) perceiving that they have been unjustly or unfairly treated in connection with a solicitation, evaluation, or award of a contract may submit a complaint to the UNFPA Head of the Business Unit, Mr. Daniel Alemu, Representative, a.i at </w:t>
      </w:r>
      <w:hyperlink r:id="rId13">
        <w:r w:rsidRPr="001247F1">
          <w:rPr>
            <w:rFonts w:eastAsia="Calibri"/>
            <w:color w:val="003366"/>
            <w:sz w:val="22"/>
            <w:szCs w:val="22"/>
            <w:highlight w:val="white"/>
            <w:u w:val="single"/>
          </w:rPr>
          <w:t>dalemu@unfpa.org</w:t>
        </w:r>
      </w:hyperlink>
      <w:r w:rsidRPr="001247F1">
        <w:rPr>
          <w:rFonts w:eastAsia="Calibri"/>
          <w:sz w:val="22"/>
          <w:szCs w:val="22"/>
          <w:highlight w:val="white"/>
        </w:rPr>
        <w:t xml:space="preserve">. Should the supplier be unsatisfied with the reply provided by the UNFPA Head of the Business Unit, the supplier may contact the Chief, Procurement Services Branch at </w:t>
      </w:r>
      <w:hyperlink r:id="rId14">
        <w:r w:rsidRPr="001247F1">
          <w:rPr>
            <w:rFonts w:eastAsia="Calibri"/>
            <w:color w:val="003366"/>
            <w:sz w:val="22"/>
            <w:szCs w:val="22"/>
            <w:highlight w:val="white"/>
            <w:u w:val="single"/>
          </w:rPr>
          <w:t>procurement@unfpa.org</w:t>
        </w:r>
      </w:hyperlink>
      <w:r w:rsidRPr="001247F1">
        <w:rPr>
          <w:rFonts w:eastAsia="Calibri"/>
          <w:sz w:val="22"/>
          <w:szCs w:val="22"/>
          <w:highlight w:val="white"/>
        </w:rPr>
        <w:t>.</w:t>
      </w:r>
    </w:p>
    <w:p w:rsidR="00A31F60" w:rsidRPr="001247F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14"/>
          <w:szCs w:val="14"/>
          <w:highlight w:val="white"/>
        </w:rPr>
      </w:pPr>
    </w:p>
    <w:p w:rsidR="00A31F60" w:rsidRPr="001247F1" w:rsidRDefault="002942AD" w:rsidP="001247F1">
      <w:pPr>
        <w:numPr>
          <w:ilvl w:val="0"/>
          <w:numId w:val="5"/>
        </w:numPr>
        <w:pBdr>
          <w:top w:val="nil"/>
          <w:left w:val="nil"/>
          <w:bottom w:val="nil"/>
          <w:right w:val="nil"/>
          <w:between w:val="nil"/>
        </w:pBdr>
        <w:ind w:left="720"/>
        <w:jc w:val="both"/>
        <w:rPr>
          <w:rFonts w:eastAsia="Calibri"/>
          <w:b/>
          <w:color w:val="000000"/>
          <w:sz w:val="22"/>
          <w:szCs w:val="22"/>
          <w:highlight w:val="white"/>
        </w:rPr>
      </w:pPr>
      <w:r w:rsidRPr="001247F1">
        <w:rPr>
          <w:rFonts w:eastAsia="Calibri"/>
          <w:b/>
          <w:color w:val="000000"/>
          <w:sz w:val="22"/>
          <w:szCs w:val="22"/>
          <w:highlight w:val="white"/>
        </w:rPr>
        <w:t>Disclaimer</w:t>
      </w:r>
    </w:p>
    <w:p w:rsidR="00A31F60" w:rsidRPr="001247F1" w:rsidRDefault="001247F1"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Pr>
          <w:rFonts w:eastAsia="Calibri"/>
          <w:color w:val="000000"/>
          <w:sz w:val="22"/>
          <w:szCs w:val="22"/>
          <w:highlight w:val="white"/>
        </w:rPr>
        <w:tab/>
      </w:r>
      <w:r w:rsidR="002942AD" w:rsidRPr="001247F1">
        <w:rPr>
          <w:rFonts w:eastAsia="Calibri"/>
          <w:color w:val="000000"/>
          <w:sz w:val="22"/>
          <w:szCs w:val="22"/>
          <w:highlight w:val="white"/>
        </w:rPr>
        <w:t>Should any of the links in this RFQ document be unavailable or inaccessible for any reason, bidders can contact the Procurement Officer in charge of the procurement to request for them to share a PDF version of such document(s).</w:t>
      </w:r>
    </w:p>
    <w:p w:rsidR="00A31F60" w:rsidRDefault="00A31F60" w:rsidP="002A62D7">
      <w:pPr>
        <w:pBdr>
          <w:top w:val="nil"/>
          <w:left w:val="nil"/>
          <w:bottom w:val="nil"/>
          <w:right w:val="nil"/>
          <w:between w:val="nil"/>
        </w:pBdr>
        <w:tabs>
          <w:tab w:val="left" w:pos="851"/>
        </w:tabs>
        <w:ind w:left="432" w:hanging="216"/>
        <w:jc w:val="both"/>
        <w:rPr>
          <w:rFonts w:ascii="Calibri" w:eastAsia="Calibri" w:hAnsi="Calibri" w:cs="Calibri"/>
          <w:color w:val="000000"/>
          <w:sz w:val="22"/>
          <w:szCs w:val="22"/>
          <w:highlight w:val="white"/>
        </w:rPr>
      </w:pPr>
    </w:p>
    <w:p w:rsidR="00A31F60" w:rsidRPr="00D9221C" w:rsidRDefault="002942AD" w:rsidP="002A62D7">
      <w:pPr>
        <w:pBdr>
          <w:top w:val="nil"/>
          <w:left w:val="nil"/>
          <w:bottom w:val="nil"/>
          <w:right w:val="nil"/>
          <w:between w:val="nil"/>
        </w:pBdr>
        <w:ind w:left="432" w:hanging="216"/>
        <w:jc w:val="center"/>
        <w:rPr>
          <w:rFonts w:eastAsia="Calibri"/>
          <w:b/>
          <w:smallCaps/>
          <w:color w:val="000000"/>
          <w:sz w:val="22"/>
          <w:szCs w:val="22"/>
          <w:highlight w:val="white"/>
        </w:rPr>
      </w:pPr>
      <w:r>
        <w:br w:type="page"/>
      </w:r>
      <w:r w:rsidRPr="00D9221C">
        <w:rPr>
          <w:rFonts w:eastAsia="Calibri"/>
          <w:b/>
          <w:color w:val="000000"/>
          <w:sz w:val="22"/>
          <w:szCs w:val="22"/>
          <w:highlight w:val="white"/>
        </w:rPr>
        <w:lastRenderedPageBreak/>
        <w:t xml:space="preserve">PRICE </w:t>
      </w:r>
      <w:r w:rsidRPr="00D9221C">
        <w:rPr>
          <w:rFonts w:eastAsia="Calibri"/>
          <w:b/>
          <w:smallCaps/>
          <w:color w:val="000000"/>
          <w:sz w:val="22"/>
          <w:szCs w:val="22"/>
          <w:highlight w:val="white"/>
        </w:rPr>
        <w:t>QUOTATION FORM</w:t>
      </w:r>
    </w:p>
    <w:p w:rsidR="00A31F60" w:rsidRPr="00D9221C" w:rsidRDefault="00A31F60" w:rsidP="00D9221C">
      <w:pPr>
        <w:rPr>
          <w:rFonts w:eastAsia="Calibri"/>
          <w:sz w:val="22"/>
          <w:szCs w:val="22"/>
          <w:highlight w:val="white"/>
        </w:rPr>
      </w:pPr>
    </w:p>
    <w:tbl>
      <w:tblPr>
        <w:tblStyle w:val="a1"/>
        <w:tblW w:w="8522"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A31F60" w:rsidRPr="00D9221C">
        <w:tc>
          <w:tcPr>
            <w:tcW w:w="3708" w:type="dxa"/>
          </w:tcPr>
          <w:p w:rsidR="00A31F60" w:rsidRPr="00D9221C" w:rsidRDefault="002942AD" w:rsidP="00D9221C">
            <w:pPr>
              <w:rPr>
                <w:rFonts w:eastAsia="Calibri"/>
                <w:b/>
                <w:sz w:val="22"/>
                <w:szCs w:val="22"/>
                <w:highlight w:val="white"/>
              </w:rPr>
            </w:pPr>
            <w:r w:rsidRPr="00D9221C">
              <w:rPr>
                <w:rFonts w:eastAsia="Calibri"/>
                <w:b/>
                <w:sz w:val="22"/>
                <w:szCs w:val="22"/>
                <w:highlight w:val="white"/>
              </w:rPr>
              <w:t>Name of Bidder:</w:t>
            </w:r>
          </w:p>
        </w:tc>
        <w:tc>
          <w:tcPr>
            <w:tcW w:w="4814" w:type="dxa"/>
            <w:vAlign w:val="center"/>
          </w:tcPr>
          <w:p w:rsidR="00A31F60" w:rsidRPr="00D9221C" w:rsidRDefault="00A31F60" w:rsidP="00D9221C">
            <w:pPr>
              <w:jc w:val="center"/>
              <w:rPr>
                <w:rFonts w:eastAsia="Calibri"/>
                <w:sz w:val="22"/>
                <w:szCs w:val="22"/>
                <w:highlight w:val="white"/>
              </w:rPr>
            </w:pPr>
          </w:p>
        </w:tc>
      </w:tr>
      <w:tr w:rsidR="00A31F60" w:rsidRPr="00D9221C">
        <w:tc>
          <w:tcPr>
            <w:tcW w:w="3708" w:type="dxa"/>
          </w:tcPr>
          <w:p w:rsidR="00A31F60" w:rsidRPr="00D9221C" w:rsidRDefault="002942AD" w:rsidP="00D9221C">
            <w:pPr>
              <w:rPr>
                <w:rFonts w:eastAsia="Calibri"/>
                <w:b/>
                <w:sz w:val="22"/>
                <w:szCs w:val="22"/>
                <w:highlight w:val="white"/>
              </w:rPr>
            </w:pPr>
            <w:r w:rsidRPr="00D9221C">
              <w:rPr>
                <w:rFonts w:eastAsia="Calibri"/>
                <w:b/>
                <w:sz w:val="22"/>
                <w:szCs w:val="22"/>
                <w:highlight w:val="white"/>
              </w:rPr>
              <w:t>Date of the quotation:</w:t>
            </w:r>
          </w:p>
        </w:tc>
        <w:tc>
          <w:tcPr>
            <w:tcW w:w="4814" w:type="dxa"/>
            <w:vAlign w:val="center"/>
          </w:tcPr>
          <w:p w:rsidR="00A31F60" w:rsidRPr="00D9221C" w:rsidRDefault="002942AD" w:rsidP="00D9221C">
            <w:pPr>
              <w:jc w:val="center"/>
              <w:rPr>
                <w:rFonts w:eastAsia="Calibri"/>
                <w:sz w:val="22"/>
                <w:szCs w:val="22"/>
                <w:highlight w:val="white"/>
              </w:rPr>
            </w:pPr>
            <w:r w:rsidRPr="00D9221C">
              <w:rPr>
                <w:rFonts w:eastAsia="Calibri"/>
                <w:color w:val="808080"/>
                <w:sz w:val="22"/>
                <w:szCs w:val="22"/>
                <w:highlight w:val="white"/>
              </w:rPr>
              <w:t>Click here to enter a date.</w:t>
            </w:r>
          </w:p>
        </w:tc>
      </w:tr>
      <w:tr w:rsidR="00A31F60" w:rsidRPr="00D9221C">
        <w:tc>
          <w:tcPr>
            <w:tcW w:w="3708" w:type="dxa"/>
          </w:tcPr>
          <w:p w:rsidR="00A31F60" w:rsidRPr="00D9221C" w:rsidRDefault="002942AD" w:rsidP="00D9221C">
            <w:pPr>
              <w:rPr>
                <w:rFonts w:eastAsia="Calibri"/>
                <w:b/>
                <w:sz w:val="22"/>
                <w:szCs w:val="22"/>
                <w:highlight w:val="white"/>
              </w:rPr>
            </w:pPr>
            <w:r w:rsidRPr="00D9221C">
              <w:rPr>
                <w:rFonts w:eastAsia="Calibri"/>
                <w:b/>
                <w:sz w:val="22"/>
                <w:szCs w:val="22"/>
                <w:highlight w:val="white"/>
              </w:rPr>
              <w:t>Request for quotation Nº:</w:t>
            </w:r>
          </w:p>
        </w:tc>
        <w:tc>
          <w:tcPr>
            <w:tcW w:w="4814" w:type="dxa"/>
            <w:vAlign w:val="center"/>
          </w:tcPr>
          <w:p w:rsidR="00A31F60" w:rsidRPr="00D9221C" w:rsidRDefault="002942AD" w:rsidP="00D9221C">
            <w:pPr>
              <w:jc w:val="center"/>
              <w:rPr>
                <w:rFonts w:eastAsia="Calibri"/>
                <w:sz w:val="22"/>
                <w:szCs w:val="22"/>
                <w:highlight w:val="white"/>
              </w:rPr>
            </w:pPr>
            <w:r w:rsidRPr="00D9221C">
              <w:rPr>
                <w:rFonts w:eastAsia="Calibri"/>
                <w:sz w:val="22"/>
                <w:szCs w:val="22"/>
                <w:highlight w:val="white"/>
              </w:rPr>
              <w:t>UNFPA/KHM/RFQ/21/004</w:t>
            </w:r>
          </w:p>
        </w:tc>
      </w:tr>
      <w:tr w:rsidR="00A31F60" w:rsidRPr="00D9221C">
        <w:tc>
          <w:tcPr>
            <w:tcW w:w="3708" w:type="dxa"/>
          </w:tcPr>
          <w:p w:rsidR="00A31F60" w:rsidRPr="00D9221C" w:rsidRDefault="002942AD" w:rsidP="00D9221C">
            <w:pPr>
              <w:rPr>
                <w:rFonts w:eastAsia="Calibri"/>
                <w:b/>
                <w:sz w:val="22"/>
                <w:szCs w:val="22"/>
                <w:highlight w:val="white"/>
              </w:rPr>
            </w:pPr>
            <w:r w:rsidRPr="00D9221C">
              <w:rPr>
                <w:rFonts w:eastAsia="Calibri"/>
                <w:b/>
                <w:sz w:val="22"/>
                <w:szCs w:val="22"/>
                <w:highlight w:val="white"/>
              </w:rPr>
              <w:t>Currency of quotation:</w:t>
            </w:r>
          </w:p>
        </w:tc>
        <w:tc>
          <w:tcPr>
            <w:tcW w:w="4814" w:type="dxa"/>
            <w:vAlign w:val="center"/>
          </w:tcPr>
          <w:p w:rsidR="00A31F60" w:rsidRPr="00D9221C" w:rsidRDefault="002942AD" w:rsidP="00D9221C">
            <w:pPr>
              <w:jc w:val="center"/>
              <w:rPr>
                <w:rFonts w:eastAsia="Calibri"/>
                <w:sz w:val="22"/>
                <w:szCs w:val="22"/>
                <w:highlight w:val="white"/>
              </w:rPr>
            </w:pPr>
            <w:r w:rsidRPr="00D9221C">
              <w:rPr>
                <w:rFonts w:eastAsia="Calibri"/>
                <w:sz w:val="22"/>
                <w:szCs w:val="22"/>
                <w:highlight w:val="white"/>
              </w:rPr>
              <w:t>USD</w:t>
            </w:r>
          </w:p>
        </w:tc>
      </w:tr>
      <w:tr w:rsidR="00A31F60" w:rsidRPr="00D9221C">
        <w:tc>
          <w:tcPr>
            <w:tcW w:w="3708" w:type="dxa"/>
            <w:tcBorders>
              <w:bottom w:val="single" w:sz="4" w:space="0" w:color="F2F2F2"/>
            </w:tcBorders>
          </w:tcPr>
          <w:p w:rsidR="00A31F60" w:rsidRPr="00D9221C" w:rsidRDefault="002942AD" w:rsidP="00D9221C">
            <w:pPr>
              <w:rPr>
                <w:rFonts w:eastAsia="Calibri"/>
                <w:b/>
                <w:sz w:val="22"/>
                <w:szCs w:val="22"/>
                <w:highlight w:val="white"/>
              </w:rPr>
            </w:pPr>
            <w:r w:rsidRPr="00D9221C">
              <w:rPr>
                <w:rFonts w:eastAsia="Calibri"/>
                <w:b/>
                <w:sz w:val="22"/>
                <w:szCs w:val="22"/>
                <w:highlight w:val="white"/>
              </w:rPr>
              <w:t xml:space="preserve">Delivery charges based on the following 2010 Incoterm: </w:t>
            </w:r>
          </w:p>
        </w:tc>
        <w:tc>
          <w:tcPr>
            <w:tcW w:w="4814" w:type="dxa"/>
            <w:tcBorders>
              <w:bottom w:val="single" w:sz="4" w:space="0" w:color="F2F2F2"/>
            </w:tcBorders>
            <w:vAlign w:val="center"/>
          </w:tcPr>
          <w:p w:rsidR="00A31F60" w:rsidRPr="00D9221C" w:rsidRDefault="002942AD" w:rsidP="00D9221C">
            <w:pPr>
              <w:jc w:val="center"/>
              <w:rPr>
                <w:rFonts w:eastAsia="Calibri"/>
                <w:sz w:val="22"/>
                <w:szCs w:val="22"/>
                <w:highlight w:val="white"/>
              </w:rPr>
            </w:pPr>
            <w:r w:rsidRPr="00D9221C">
              <w:rPr>
                <w:rFonts w:eastAsia="Calibri"/>
                <w:color w:val="808080"/>
                <w:sz w:val="22"/>
                <w:szCs w:val="22"/>
                <w:highlight w:val="white"/>
              </w:rPr>
              <w:t>Choose an item.</w:t>
            </w:r>
          </w:p>
        </w:tc>
      </w:tr>
      <w:tr w:rsidR="00A31F60" w:rsidRPr="00D9221C">
        <w:tc>
          <w:tcPr>
            <w:tcW w:w="3708" w:type="dxa"/>
            <w:tcBorders>
              <w:bottom w:val="single" w:sz="4" w:space="0" w:color="F2F2F2"/>
            </w:tcBorders>
          </w:tcPr>
          <w:p w:rsidR="00A31F60" w:rsidRPr="00D9221C" w:rsidRDefault="002942AD" w:rsidP="00D9221C">
            <w:pPr>
              <w:rPr>
                <w:rFonts w:eastAsia="Calibri"/>
                <w:b/>
                <w:sz w:val="22"/>
                <w:szCs w:val="22"/>
                <w:highlight w:val="white"/>
              </w:rPr>
            </w:pPr>
            <w:r w:rsidRPr="00D9221C">
              <w:rPr>
                <w:rFonts w:eastAsia="Calibri"/>
                <w:b/>
                <w:sz w:val="22"/>
                <w:szCs w:val="22"/>
                <w:highlight w:val="white"/>
              </w:rPr>
              <w:t>Validity of quotation:</w:t>
            </w:r>
          </w:p>
          <w:p w:rsidR="00A31F60" w:rsidRPr="00D9221C" w:rsidRDefault="002942AD" w:rsidP="00D9221C">
            <w:pPr>
              <w:jc w:val="both"/>
              <w:rPr>
                <w:rFonts w:eastAsia="Calibri"/>
                <w:b/>
                <w:i/>
                <w:sz w:val="22"/>
                <w:szCs w:val="22"/>
                <w:highlight w:val="white"/>
              </w:rPr>
            </w:pPr>
            <w:r w:rsidRPr="00D9221C">
              <w:rPr>
                <w:rFonts w:eastAsia="Calibri"/>
                <w:i/>
                <w:sz w:val="22"/>
                <w:szCs w:val="22"/>
                <w:highlight w:val="white"/>
              </w:rPr>
              <w:t>(The quotation shall be valid for a period of at least 3 months after the submission deadline.)</w:t>
            </w:r>
          </w:p>
        </w:tc>
        <w:tc>
          <w:tcPr>
            <w:tcW w:w="4814" w:type="dxa"/>
            <w:tcBorders>
              <w:bottom w:val="single" w:sz="4" w:space="0" w:color="F2F2F2"/>
            </w:tcBorders>
            <w:vAlign w:val="center"/>
          </w:tcPr>
          <w:p w:rsidR="00A31F60" w:rsidRPr="00D9221C" w:rsidRDefault="00A31F60" w:rsidP="00D9221C">
            <w:pPr>
              <w:jc w:val="center"/>
              <w:rPr>
                <w:rFonts w:eastAsia="Calibri"/>
                <w:sz w:val="22"/>
                <w:szCs w:val="22"/>
                <w:highlight w:val="white"/>
              </w:rPr>
            </w:pPr>
          </w:p>
        </w:tc>
      </w:tr>
    </w:tbl>
    <w:p w:rsidR="00A31F60" w:rsidRPr="00D9221C" w:rsidRDefault="00A31F60" w:rsidP="00D9221C">
      <w:pPr>
        <w:pStyle w:val="Title"/>
        <w:jc w:val="left"/>
        <w:rPr>
          <w:rFonts w:eastAsia="Calibri"/>
          <w:b w:val="0"/>
          <w:sz w:val="22"/>
          <w:szCs w:val="22"/>
          <w:highlight w:val="white"/>
          <w:u w:val="none"/>
        </w:rPr>
      </w:pPr>
    </w:p>
    <w:p w:rsidR="00A31F60" w:rsidRPr="00D9221C" w:rsidRDefault="002942AD" w:rsidP="00D9221C">
      <w:pPr>
        <w:numPr>
          <w:ilvl w:val="0"/>
          <w:numId w:val="1"/>
        </w:numPr>
        <w:pBdr>
          <w:top w:val="nil"/>
          <w:left w:val="nil"/>
          <w:bottom w:val="nil"/>
          <w:right w:val="nil"/>
          <w:between w:val="nil"/>
        </w:pBdr>
        <w:ind w:left="426" w:hanging="426"/>
        <w:jc w:val="both"/>
        <w:rPr>
          <w:rFonts w:eastAsia="Calibri"/>
          <w:color w:val="000000"/>
          <w:sz w:val="22"/>
          <w:szCs w:val="22"/>
          <w:highlight w:val="white"/>
        </w:rPr>
      </w:pPr>
      <w:r w:rsidRPr="00D9221C">
        <w:rPr>
          <w:rFonts w:eastAsia="Calibri"/>
          <w:color w:val="000000"/>
          <w:sz w:val="22"/>
          <w:szCs w:val="22"/>
          <w:highlight w:val="white"/>
        </w:rPr>
        <w:t xml:space="preserve">Quoted rates must be </w:t>
      </w:r>
      <w:r w:rsidRPr="00D9221C">
        <w:rPr>
          <w:rFonts w:eastAsia="Calibri"/>
          <w:b/>
          <w:color w:val="FF0000"/>
          <w:sz w:val="22"/>
          <w:szCs w:val="22"/>
          <w:highlight w:val="white"/>
        </w:rPr>
        <w:t>exclusive of all taxes</w:t>
      </w:r>
      <w:r w:rsidRPr="00D9221C">
        <w:rPr>
          <w:rFonts w:eastAsia="Calibri"/>
          <w:color w:val="000000"/>
          <w:sz w:val="22"/>
          <w:szCs w:val="22"/>
          <w:highlight w:val="white"/>
        </w:rPr>
        <w:t xml:space="preserve">, since UNFPA is exempt from taxes. </w:t>
      </w:r>
    </w:p>
    <w:p w:rsidR="00A31F60" w:rsidRDefault="00A31F60" w:rsidP="00D9221C">
      <w:pPr>
        <w:pStyle w:val="Title"/>
        <w:rPr>
          <w:rFonts w:ascii="Calibri" w:eastAsia="Calibri" w:hAnsi="Calibri" w:cs="Calibri"/>
          <w:sz w:val="22"/>
          <w:szCs w:val="22"/>
          <w:highlight w:val="white"/>
        </w:rPr>
      </w:pPr>
    </w:p>
    <w:tbl>
      <w:tblPr>
        <w:tblStyle w:val="a2"/>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230"/>
        <w:gridCol w:w="1244"/>
        <w:gridCol w:w="1244"/>
        <w:gridCol w:w="1244"/>
        <w:gridCol w:w="1245"/>
      </w:tblGrid>
      <w:tr w:rsidR="00A31F60" w:rsidRPr="00D9221C">
        <w:trPr>
          <w:jc w:val="center"/>
        </w:trPr>
        <w:tc>
          <w:tcPr>
            <w:tcW w:w="648"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Item</w:t>
            </w:r>
          </w:p>
        </w:tc>
        <w:tc>
          <w:tcPr>
            <w:tcW w:w="4230"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Description</w:t>
            </w:r>
          </w:p>
        </w:tc>
        <w:tc>
          <w:tcPr>
            <w:tcW w:w="1244"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Number &amp; Description of Staff by Level</w:t>
            </w:r>
          </w:p>
        </w:tc>
        <w:tc>
          <w:tcPr>
            <w:tcW w:w="1244"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Hourly Rate</w:t>
            </w:r>
          </w:p>
        </w:tc>
        <w:tc>
          <w:tcPr>
            <w:tcW w:w="1244"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Hours to be Committed</w:t>
            </w:r>
          </w:p>
        </w:tc>
        <w:tc>
          <w:tcPr>
            <w:tcW w:w="1245" w:type="dxa"/>
            <w:tcBorders>
              <w:bottom w:val="single" w:sz="4" w:space="0" w:color="000000"/>
            </w:tcBorders>
            <w:shd w:val="clear" w:color="auto" w:fill="000080"/>
            <w:vAlign w:val="center"/>
          </w:tcPr>
          <w:p w:rsidR="00A31F60" w:rsidRPr="00D9221C" w:rsidRDefault="002942AD" w:rsidP="00D9221C">
            <w:pPr>
              <w:jc w:val="center"/>
              <w:rPr>
                <w:rFonts w:eastAsia="Calibri"/>
                <w:b/>
                <w:bCs/>
              </w:rPr>
            </w:pPr>
            <w:r w:rsidRPr="00D9221C">
              <w:rPr>
                <w:rFonts w:eastAsia="Calibri"/>
                <w:b/>
                <w:bCs/>
              </w:rPr>
              <w:t>Total</w:t>
            </w:r>
          </w:p>
        </w:tc>
      </w:tr>
      <w:tr w:rsidR="00A31F60" w:rsidRPr="00D9221C">
        <w:trPr>
          <w:jc w:val="center"/>
        </w:trPr>
        <w:tc>
          <w:tcPr>
            <w:tcW w:w="9855" w:type="dxa"/>
            <w:gridSpan w:val="6"/>
            <w:shd w:val="clear" w:color="auto" w:fill="DDDDDD"/>
          </w:tcPr>
          <w:p w:rsidR="00A31F60" w:rsidRPr="00D9221C" w:rsidRDefault="002942AD" w:rsidP="00D9221C">
            <w:pPr>
              <w:numPr>
                <w:ilvl w:val="0"/>
                <w:numId w:val="9"/>
              </w:numPr>
              <w:pBdr>
                <w:top w:val="nil"/>
                <w:left w:val="nil"/>
                <w:bottom w:val="nil"/>
                <w:right w:val="nil"/>
                <w:between w:val="nil"/>
              </w:pBdr>
              <w:rPr>
                <w:rFonts w:eastAsia="Calibri"/>
                <w:color w:val="000000"/>
                <w:highlight w:val="white"/>
              </w:rPr>
            </w:pPr>
            <w:r w:rsidRPr="00D9221C">
              <w:rPr>
                <w:rFonts w:eastAsia="Calibri"/>
                <w:color w:val="000000"/>
                <w:highlight w:val="white"/>
              </w:rPr>
              <w:t>Professional Fees</w:t>
            </w: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8610" w:type="dxa"/>
            <w:gridSpan w:val="5"/>
            <w:tcBorders>
              <w:bottom w:val="single" w:sz="4" w:space="0" w:color="000000"/>
            </w:tcBorders>
            <w:shd w:val="clear" w:color="auto" w:fill="auto"/>
          </w:tcPr>
          <w:p w:rsidR="00A31F60" w:rsidRPr="00D9221C" w:rsidRDefault="002942AD" w:rsidP="00D9221C">
            <w:pPr>
              <w:jc w:val="right"/>
              <w:rPr>
                <w:rFonts w:eastAsia="Calibri"/>
                <w:i/>
                <w:highlight w:val="white"/>
              </w:rPr>
            </w:pPr>
            <w:r w:rsidRPr="00D9221C">
              <w:rPr>
                <w:rFonts w:eastAsia="Calibri"/>
                <w:i/>
                <w:highlight w:val="white"/>
              </w:rPr>
              <w:t>Total Professional Fees</w:t>
            </w:r>
          </w:p>
        </w:tc>
        <w:tc>
          <w:tcPr>
            <w:tcW w:w="1245" w:type="dxa"/>
            <w:tcBorders>
              <w:bottom w:val="single" w:sz="4" w:space="0" w:color="000000"/>
            </w:tcBorders>
            <w:shd w:val="clear" w:color="auto" w:fill="auto"/>
          </w:tcPr>
          <w:p w:rsidR="00A31F60" w:rsidRPr="00D9221C" w:rsidRDefault="002942AD" w:rsidP="00D9221C">
            <w:pPr>
              <w:jc w:val="right"/>
              <w:rPr>
                <w:rFonts w:eastAsia="Calibri"/>
                <w:highlight w:val="white"/>
              </w:rPr>
            </w:pPr>
            <w:r w:rsidRPr="00D9221C">
              <w:rPr>
                <w:rFonts w:eastAsia="Calibri"/>
                <w:highlight w:val="white"/>
              </w:rPr>
              <w:t>$$</w:t>
            </w:r>
          </w:p>
        </w:tc>
      </w:tr>
      <w:tr w:rsidR="00A31F60" w:rsidRPr="00D9221C">
        <w:trPr>
          <w:jc w:val="center"/>
        </w:trPr>
        <w:tc>
          <w:tcPr>
            <w:tcW w:w="9855" w:type="dxa"/>
            <w:gridSpan w:val="6"/>
            <w:shd w:val="clear" w:color="auto" w:fill="DDDDDD"/>
          </w:tcPr>
          <w:p w:rsidR="00A31F60" w:rsidRPr="00D9221C" w:rsidRDefault="002942AD" w:rsidP="00D9221C">
            <w:pPr>
              <w:numPr>
                <w:ilvl w:val="0"/>
                <w:numId w:val="9"/>
              </w:numPr>
              <w:pBdr>
                <w:top w:val="nil"/>
                <w:left w:val="nil"/>
                <w:bottom w:val="nil"/>
                <w:right w:val="nil"/>
                <w:between w:val="nil"/>
              </w:pBdr>
              <w:jc w:val="both"/>
              <w:rPr>
                <w:rFonts w:eastAsia="Calibri"/>
                <w:color w:val="000000"/>
                <w:highlight w:val="white"/>
              </w:rPr>
            </w:pPr>
            <w:r w:rsidRPr="00D9221C">
              <w:rPr>
                <w:rFonts w:eastAsia="Calibri"/>
                <w:color w:val="000000"/>
                <w:highlight w:val="white"/>
              </w:rPr>
              <w:t>Out-of-Pocket expenses</w:t>
            </w: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648" w:type="dxa"/>
            <w:shd w:val="clear" w:color="auto" w:fill="auto"/>
          </w:tcPr>
          <w:p w:rsidR="00A31F60" w:rsidRPr="00D9221C" w:rsidRDefault="00A31F60" w:rsidP="00D9221C">
            <w:pPr>
              <w:jc w:val="both"/>
              <w:rPr>
                <w:rFonts w:eastAsia="Calibri"/>
                <w:highlight w:val="white"/>
              </w:rPr>
            </w:pPr>
          </w:p>
        </w:tc>
        <w:tc>
          <w:tcPr>
            <w:tcW w:w="4230"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4" w:type="dxa"/>
            <w:shd w:val="clear" w:color="auto" w:fill="auto"/>
          </w:tcPr>
          <w:p w:rsidR="00A31F60" w:rsidRPr="00D9221C" w:rsidRDefault="00A31F60" w:rsidP="00D9221C">
            <w:pPr>
              <w:jc w:val="both"/>
              <w:rPr>
                <w:rFonts w:eastAsia="Calibri"/>
                <w:highlight w:val="white"/>
              </w:rPr>
            </w:pPr>
          </w:p>
        </w:tc>
        <w:tc>
          <w:tcPr>
            <w:tcW w:w="1245" w:type="dxa"/>
            <w:shd w:val="clear" w:color="auto" w:fill="auto"/>
          </w:tcPr>
          <w:p w:rsidR="00A31F60" w:rsidRPr="00D9221C" w:rsidRDefault="00A31F60" w:rsidP="00D9221C">
            <w:pPr>
              <w:jc w:val="both"/>
              <w:rPr>
                <w:rFonts w:eastAsia="Calibri"/>
                <w:highlight w:val="white"/>
              </w:rPr>
            </w:pPr>
          </w:p>
        </w:tc>
      </w:tr>
      <w:tr w:rsidR="00A31F60" w:rsidRPr="00D9221C">
        <w:trPr>
          <w:jc w:val="center"/>
        </w:trPr>
        <w:tc>
          <w:tcPr>
            <w:tcW w:w="8610" w:type="dxa"/>
            <w:gridSpan w:val="5"/>
            <w:shd w:val="clear" w:color="auto" w:fill="auto"/>
          </w:tcPr>
          <w:p w:rsidR="00A31F60" w:rsidRPr="00D9221C" w:rsidRDefault="002942AD" w:rsidP="00D9221C">
            <w:pPr>
              <w:jc w:val="right"/>
              <w:rPr>
                <w:rFonts w:eastAsia="Calibri"/>
                <w:i/>
                <w:highlight w:val="white"/>
              </w:rPr>
            </w:pPr>
            <w:r w:rsidRPr="00D9221C">
              <w:rPr>
                <w:rFonts w:eastAsia="Calibri"/>
                <w:i/>
                <w:highlight w:val="white"/>
              </w:rPr>
              <w:t>Total Out of Pocket Expenses</w:t>
            </w:r>
          </w:p>
        </w:tc>
        <w:tc>
          <w:tcPr>
            <w:tcW w:w="1245" w:type="dxa"/>
            <w:shd w:val="clear" w:color="auto" w:fill="auto"/>
          </w:tcPr>
          <w:p w:rsidR="00A31F60" w:rsidRPr="00D9221C" w:rsidRDefault="002942AD" w:rsidP="00D9221C">
            <w:pPr>
              <w:jc w:val="right"/>
              <w:rPr>
                <w:rFonts w:eastAsia="Calibri"/>
                <w:highlight w:val="white"/>
              </w:rPr>
            </w:pPr>
            <w:r w:rsidRPr="00D9221C">
              <w:rPr>
                <w:rFonts w:eastAsia="Calibri"/>
                <w:highlight w:val="white"/>
              </w:rPr>
              <w:t>$$</w:t>
            </w:r>
          </w:p>
        </w:tc>
      </w:tr>
      <w:tr w:rsidR="00A31F60" w:rsidRPr="00D9221C">
        <w:trPr>
          <w:jc w:val="center"/>
        </w:trPr>
        <w:tc>
          <w:tcPr>
            <w:tcW w:w="8610" w:type="dxa"/>
            <w:gridSpan w:val="5"/>
            <w:shd w:val="clear" w:color="auto" w:fill="auto"/>
          </w:tcPr>
          <w:p w:rsidR="00A31F60" w:rsidRPr="00D9221C" w:rsidRDefault="002942AD" w:rsidP="00D9221C">
            <w:pPr>
              <w:jc w:val="right"/>
              <w:rPr>
                <w:rFonts w:eastAsia="Calibri"/>
                <w:b/>
                <w:i/>
                <w:highlight w:val="white"/>
              </w:rPr>
            </w:pPr>
            <w:r w:rsidRPr="00D9221C">
              <w:rPr>
                <w:rFonts w:eastAsia="Calibri"/>
                <w:b/>
                <w:i/>
                <w:highlight w:val="white"/>
              </w:rPr>
              <w:t xml:space="preserve">Total Contract Price </w:t>
            </w:r>
          </w:p>
          <w:p w:rsidR="00A31F60" w:rsidRPr="00D9221C" w:rsidRDefault="002942AD" w:rsidP="00D9221C">
            <w:pPr>
              <w:jc w:val="right"/>
              <w:rPr>
                <w:rFonts w:eastAsia="Calibri"/>
                <w:i/>
                <w:highlight w:val="white"/>
              </w:rPr>
            </w:pPr>
            <w:r w:rsidRPr="00D9221C">
              <w:rPr>
                <w:rFonts w:eastAsia="Calibri"/>
                <w:i/>
                <w:highlight w:val="white"/>
              </w:rPr>
              <w:t>(Professional Fees + Out of Pocket Expenses)</w:t>
            </w:r>
          </w:p>
        </w:tc>
        <w:tc>
          <w:tcPr>
            <w:tcW w:w="1245" w:type="dxa"/>
            <w:shd w:val="clear" w:color="auto" w:fill="auto"/>
            <w:vAlign w:val="center"/>
          </w:tcPr>
          <w:p w:rsidR="00A31F60" w:rsidRPr="00D9221C" w:rsidRDefault="002942AD" w:rsidP="00D9221C">
            <w:pPr>
              <w:jc w:val="right"/>
              <w:rPr>
                <w:rFonts w:eastAsia="Calibri"/>
                <w:highlight w:val="white"/>
              </w:rPr>
            </w:pPr>
            <w:r w:rsidRPr="00D9221C">
              <w:rPr>
                <w:rFonts w:eastAsia="Calibri"/>
                <w:highlight w:val="white"/>
              </w:rPr>
              <w:t>$$</w:t>
            </w:r>
          </w:p>
        </w:tc>
      </w:tr>
    </w:tbl>
    <w:p w:rsidR="00A31F60" w:rsidRDefault="00F27752" w:rsidP="00D9221C">
      <w:pPr>
        <w:rPr>
          <w:rFonts w:ascii="Calibri" w:eastAsia="Calibri" w:hAnsi="Calibri" w:cs="Calibri"/>
          <w:b/>
          <w:sz w:val="22"/>
          <w:szCs w:val="22"/>
          <w:highlight w:val="white"/>
        </w:rPr>
      </w:pPr>
      <w:r w:rsidRPr="00D9221C">
        <w:rPr>
          <w:noProof/>
          <w:sz w:val="18"/>
          <w:szCs w:val="18"/>
        </w:rPr>
        <mc:AlternateContent>
          <mc:Choice Requires="wps">
            <w:drawing>
              <wp:anchor distT="0" distB="0" distL="114300" distR="114300" simplePos="0" relativeHeight="251658240" behindDoc="0" locked="0" layoutInCell="1" hidden="0" allowOverlap="1">
                <wp:simplePos x="0" y="0"/>
                <wp:positionH relativeFrom="column">
                  <wp:posOffset>-74631</wp:posOffset>
                </wp:positionH>
                <wp:positionV relativeFrom="paragraph">
                  <wp:posOffset>133228</wp:posOffset>
                </wp:positionV>
                <wp:extent cx="6239435" cy="542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239435" cy="542925"/>
                        </a:xfrm>
                        <a:prstGeom prst="rect">
                          <a:avLst/>
                        </a:prstGeom>
                        <a:noFill/>
                        <a:ln w="9525" cap="flat" cmpd="sng">
                          <a:solidFill>
                            <a:srgbClr val="000000"/>
                          </a:solidFill>
                          <a:prstDash val="solid"/>
                          <a:miter lim="800000"/>
                          <a:headEnd type="none" w="sm" len="sm"/>
                          <a:tailEnd type="none" w="sm" len="sm"/>
                        </a:ln>
                      </wps:spPr>
                      <wps:txbx>
                        <w:txbxContent>
                          <w:p w:rsidR="00A31F60" w:rsidRDefault="002942AD">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Rectangle 3" o:spid="_x0000_s1026" style="position:absolute;margin-left:-5.9pt;margin-top:10.5pt;width:491.3pt;height:42.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" filled="f">
                <v:stroke startarrowwidth="narrow" startarrowlength="short" endarrowwidth="narrow" endarrowlength="short"/>
                <v:textbox inset="2.53958mm,1.2694mm,2.53958mm,1.2694mm">
                  <w:txbxContent>
                    <w:p w:rsidR="00A31F60" w:rsidRDefault="002942AD">
                      <w:pPr>
                        <w:textDirection w:val="btLr"/>
                      </w:pPr>
                      <w:proofErr w:type="gramStart"/>
                      <w:r>
                        <w:rPr>
                          <w:rFonts w:ascii="Calibri" w:eastAsia="Calibri" w:hAnsi="Calibri" w:cs="Calibri"/>
                          <w:i/>
                          <w:color w:val="000000"/>
                        </w:rPr>
                        <w:t>Vendor’s</w:t>
                      </w:r>
                      <w:proofErr w:type="gramEnd"/>
                      <w:r>
                        <w:rPr>
                          <w:rFonts w:ascii="Calibri" w:eastAsia="Calibri" w:hAnsi="Calibri" w:cs="Calibri"/>
                          <w:i/>
                          <w:color w:val="000000"/>
                        </w:rPr>
                        <w:t xml:space="preserve"> Comments</w:t>
                      </w:r>
                      <w:r>
                        <w:rPr>
                          <w:i/>
                          <w:color w:val="000000"/>
                        </w:rPr>
                        <w:t>:</w:t>
                      </w:r>
                    </w:p>
                  </w:txbxContent>
                </v:textbox>
              </v:rect>
            </w:pict>
          </mc:Fallback>
        </mc:AlternateContent>
      </w:r>
    </w:p>
    <w:p w:rsidR="00A31F60" w:rsidRPr="00D9221C" w:rsidRDefault="00A31F60" w:rsidP="00D9221C">
      <w:pPr>
        <w:tabs>
          <w:tab w:val="left" w:pos="-180"/>
          <w:tab w:val="right" w:pos="1980"/>
          <w:tab w:val="left" w:pos="2160"/>
          <w:tab w:val="left" w:pos="4320"/>
        </w:tabs>
        <w:rPr>
          <w:b/>
          <w:highlight w:val="white"/>
        </w:rPr>
      </w:pPr>
    </w:p>
    <w:p w:rsidR="00A31F60" w:rsidRPr="00D9221C" w:rsidRDefault="00A31F60" w:rsidP="00D9221C">
      <w:pPr>
        <w:tabs>
          <w:tab w:val="left" w:pos="-180"/>
          <w:tab w:val="right" w:pos="1980"/>
          <w:tab w:val="left" w:pos="2160"/>
          <w:tab w:val="left" w:pos="4320"/>
        </w:tabs>
        <w:rPr>
          <w:b/>
          <w:highlight w:val="white"/>
        </w:rPr>
      </w:pPr>
    </w:p>
    <w:p w:rsidR="00A31F60" w:rsidRPr="00D9221C" w:rsidRDefault="00A31F60" w:rsidP="00D9221C">
      <w:pPr>
        <w:tabs>
          <w:tab w:val="left" w:pos="-180"/>
          <w:tab w:val="right" w:pos="1980"/>
          <w:tab w:val="left" w:pos="2160"/>
          <w:tab w:val="left" w:pos="4320"/>
        </w:tabs>
        <w:rPr>
          <w:b/>
          <w:highlight w:val="white"/>
        </w:rPr>
      </w:pPr>
    </w:p>
    <w:p w:rsidR="00A31F60" w:rsidRPr="00D9221C" w:rsidRDefault="00A31F60" w:rsidP="00D9221C">
      <w:pPr>
        <w:tabs>
          <w:tab w:val="left" w:pos="-180"/>
          <w:tab w:val="right" w:pos="1980"/>
          <w:tab w:val="left" w:pos="2160"/>
          <w:tab w:val="left" w:pos="4320"/>
        </w:tabs>
        <w:rPr>
          <w:b/>
          <w:highlight w:val="white"/>
        </w:rPr>
      </w:pPr>
    </w:p>
    <w:p w:rsidR="00A31F60" w:rsidRPr="00D9221C" w:rsidRDefault="002942AD" w:rsidP="00D9221C">
      <w:pPr>
        <w:pBdr>
          <w:top w:val="nil"/>
          <w:left w:val="nil"/>
          <w:bottom w:val="nil"/>
          <w:right w:val="nil"/>
          <w:between w:val="nil"/>
        </w:pBdr>
        <w:tabs>
          <w:tab w:val="left" w:pos="851"/>
        </w:tabs>
        <w:jc w:val="both"/>
        <w:rPr>
          <w:rFonts w:eastAsia="Calibri"/>
          <w:color w:val="000000"/>
          <w:highlight w:val="white"/>
        </w:rPr>
      </w:pPr>
      <w:bookmarkStart w:id="2" w:name="_heading=h.30j0zll" w:colFirst="0" w:colLast="0"/>
      <w:bookmarkEnd w:id="2"/>
      <w:r w:rsidRPr="00D9221C">
        <w:rPr>
          <w:rFonts w:eastAsia="Calibri"/>
          <w:color w:val="000000"/>
          <w:highlight w:val="white"/>
        </w:rPr>
        <w:t xml:space="preserve">I hereby certify that the company mentioned above, which I am duly authorized to sign for, has reviewed RFQ UNFPA/KHM/RFQ/?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3"/>
        <w:tblW w:w="98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A31F60" w:rsidRPr="00D9221C">
        <w:tc>
          <w:tcPr>
            <w:tcW w:w="4927" w:type="dxa"/>
            <w:shd w:val="clear" w:color="auto" w:fill="auto"/>
            <w:vAlign w:val="center"/>
          </w:tcPr>
          <w:p w:rsidR="00A31F60" w:rsidRPr="00D9221C" w:rsidRDefault="00A31F60" w:rsidP="00D9221C">
            <w:pPr>
              <w:tabs>
                <w:tab w:val="left" w:pos="-180"/>
                <w:tab w:val="right" w:pos="1980"/>
                <w:tab w:val="left" w:pos="2160"/>
                <w:tab w:val="left" w:pos="4320"/>
              </w:tabs>
              <w:rPr>
                <w:rFonts w:eastAsia="Calibri"/>
                <w:highlight w:val="white"/>
              </w:rPr>
            </w:pPr>
          </w:p>
          <w:p w:rsidR="00A31F60" w:rsidRPr="00D9221C" w:rsidRDefault="00A31F60" w:rsidP="00D9221C">
            <w:pPr>
              <w:tabs>
                <w:tab w:val="left" w:pos="-180"/>
                <w:tab w:val="right" w:pos="1980"/>
                <w:tab w:val="left" w:pos="2160"/>
                <w:tab w:val="left" w:pos="4320"/>
              </w:tabs>
              <w:rPr>
                <w:rFonts w:eastAsia="Calibri"/>
                <w:highlight w:val="white"/>
              </w:rPr>
            </w:pPr>
          </w:p>
          <w:p w:rsidR="00A31F60" w:rsidRPr="00D9221C" w:rsidRDefault="00A31F60" w:rsidP="00D9221C">
            <w:pPr>
              <w:tabs>
                <w:tab w:val="left" w:pos="-180"/>
                <w:tab w:val="right" w:pos="1980"/>
                <w:tab w:val="left" w:pos="2160"/>
                <w:tab w:val="left" w:pos="4320"/>
              </w:tabs>
              <w:rPr>
                <w:rFonts w:eastAsia="Calibri"/>
                <w:highlight w:val="white"/>
              </w:rPr>
            </w:pPr>
          </w:p>
        </w:tc>
        <w:tc>
          <w:tcPr>
            <w:tcW w:w="2464" w:type="dxa"/>
            <w:vAlign w:val="center"/>
          </w:tcPr>
          <w:p w:rsidR="00A31F60" w:rsidRPr="00D9221C" w:rsidRDefault="002942AD" w:rsidP="00D9221C">
            <w:pPr>
              <w:tabs>
                <w:tab w:val="left" w:pos="-180"/>
                <w:tab w:val="right" w:pos="1980"/>
                <w:tab w:val="left" w:pos="2160"/>
                <w:tab w:val="left" w:pos="4320"/>
              </w:tabs>
              <w:jc w:val="center"/>
              <w:rPr>
                <w:rFonts w:eastAsia="Calibri"/>
                <w:highlight w:val="white"/>
              </w:rPr>
            </w:pPr>
            <w:r w:rsidRPr="00D9221C">
              <w:rPr>
                <w:rFonts w:eastAsia="Calibri"/>
                <w:color w:val="808080"/>
                <w:highlight w:val="white"/>
              </w:rPr>
              <w:t>Click here to enter a date.</w:t>
            </w:r>
          </w:p>
        </w:tc>
        <w:tc>
          <w:tcPr>
            <w:tcW w:w="2464" w:type="dxa"/>
            <w:vAlign w:val="center"/>
          </w:tcPr>
          <w:p w:rsidR="00A31F60" w:rsidRPr="00D9221C" w:rsidRDefault="00A31F60" w:rsidP="00D9221C">
            <w:pPr>
              <w:tabs>
                <w:tab w:val="left" w:pos="-180"/>
                <w:tab w:val="right" w:pos="1980"/>
                <w:tab w:val="left" w:pos="2160"/>
                <w:tab w:val="left" w:pos="4320"/>
              </w:tabs>
              <w:rPr>
                <w:rFonts w:eastAsia="Calibri"/>
                <w:highlight w:val="white"/>
              </w:rPr>
            </w:pPr>
          </w:p>
        </w:tc>
      </w:tr>
      <w:tr w:rsidR="00A31F60" w:rsidRPr="00D9221C">
        <w:tc>
          <w:tcPr>
            <w:tcW w:w="4927" w:type="dxa"/>
            <w:shd w:val="clear" w:color="auto" w:fill="auto"/>
            <w:vAlign w:val="center"/>
          </w:tcPr>
          <w:p w:rsidR="00A31F60" w:rsidRPr="00D9221C" w:rsidRDefault="002942AD" w:rsidP="00D9221C">
            <w:pPr>
              <w:tabs>
                <w:tab w:val="left" w:pos="-180"/>
                <w:tab w:val="right" w:pos="1980"/>
                <w:tab w:val="left" w:pos="2160"/>
                <w:tab w:val="left" w:pos="4320"/>
              </w:tabs>
              <w:jc w:val="center"/>
              <w:rPr>
                <w:rFonts w:eastAsia="Calibri"/>
                <w:highlight w:val="white"/>
              </w:rPr>
            </w:pPr>
            <w:r w:rsidRPr="00D9221C">
              <w:rPr>
                <w:rFonts w:eastAsia="Calibri"/>
                <w:highlight w:val="white"/>
              </w:rPr>
              <w:t>Name and title</w:t>
            </w:r>
          </w:p>
        </w:tc>
        <w:tc>
          <w:tcPr>
            <w:tcW w:w="4928" w:type="dxa"/>
            <w:gridSpan w:val="2"/>
            <w:vAlign w:val="center"/>
          </w:tcPr>
          <w:p w:rsidR="00A31F60" w:rsidRPr="00D9221C" w:rsidRDefault="002942AD" w:rsidP="00D9221C">
            <w:pPr>
              <w:tabs>
                <w:tab w:val="left" w:pos="-180"/>
                <w:tab w:val="right" w:pos="1980"/>
                <w:tab w:val="left" w:pos="2160"/>
                <w:tab w:val="left" w:pos="4320"/>
              </w:tabs>
              <w:jc w:val="center"/>
              <w:rPr>
                <w:rFonts w:eastAsia="Calibri"/>
                <w:highlight w:val="white"/>
              </w:rPr>
            </w:pPr>
            <w:r w:rsidRPr="00D9221C">
              <w:rPr>
                <w:rFonts w:eastAsia="Calibri"/>
                <w:highlight w:val="white"/>
              </w:rPr>
              <w:t>Date and place</w:t>
            </w:r>
          </w:p>
        </w:tc>
      </w:tr>
    </w:tbl>
    <w:p w:rsidR="00D9221C" w:rsidRDefault="00D9221C" w:rsidP="00D9221C">
      <w:pPr>
        <w:rPr>
          <w:rFonts w:eastAsia="Calibri"/>
          <w:sz w:val="18"/>
          <w:szCs w:val="18"/>
          <w:highlight w:val="white"/>
        </w:rPr>
      </w:pPr>
    </w:p>
    <w:p w:rsidR="00D9221C" w:rsidRDefault="00D9221C" w:rsidP="00D9221C">
      <w:pPr>
        <w:rPr>
          <w:rFonts w:eastAsia="Calibri"/>
          <w:sz w:val="18"/>
          <w:szCs w:val="18"/>
          <w:highlight w:val="white"/>
        </w:rPr>
      </w:pPr>
      <w:r>
        <w:rPr>
          <w:rFonts w:eastAsia="Calibri"/>
          <w:sz w:val="18"/>
          <w:szCs w:val="18"/>
          <w:highlight w:val="white"/>
        </w:rPr>
        <w:br w:type="page"/>
      </w:r>
    </w:p>
    <w:p w:rsidR="00A31F60" w:rsidRPr="00D9221C" w:rsidRDefault="002942AD" w:rsidP="00D9221C">
      <w:pPr>
        <w:jc w:val="center"/>
        <w:rPr>
          <w:rFonts w:eastAsia="Calibri"/>
          <w:b/>
          <w:sz w:val="22"/>
          <w:szCs w:val="22"/>
        </w:rPr>
      </w:pPr>
      <w:r w:rsidRPr="00D9221C">
        <w:rPr>
          <w:rFonts w:eastAsia="Calibri"/>
          <w:b/>
          <w:sz w:val="22"/>
          <w:szCs w:val="22"/>
        </w:rPr>
        <w:lastRenderedPageBreak/>
        <w:t>ANNEX I:</w:t>
      </w:r>
    </w:p>
    <w:p w:rsidR="00A31F60" w:rsidRPr="00D9221C" w:rsidRDefault="002942AD" w:rsidP="00D9221C">
      <w:pPr>
        <w:jc w:val="center"/>
        <w:rPr>
          <w:rFonts w:eastAsia="Calibri"/>
          <w:b/>
          <w:sz w:val="22"/>
          <w:szCs w:val="22"/>
        </w:rPr>
      </w:pPr>
      <w:r w:rsidRPr="00D9221C">
        <w:rPr>
          <w:rFonts w:eastAsia="Calibri"/>
          <w:b/>
          <w:sz w:val="22"/>
          <w:szCs w:val="22"/>
        </w:rPr>
        <w:t>General Conditions of Contracts:</w:t>
      </w:r>
    </w:p>
    <w:p w:rsidR="00A31F60" w:rsidRPr="00D9221C" w:rsidRDefault="002942AD" w:rsidP="00D9221C">
      <w:pPr>
        <w:jc w:val="center"/>
        <w:rPr>
          <w:rFonts w:eastAsia="Calibri"/>
          <w:b/>
          <w:sz w:val="22"/>
          <w:szCs w:val="22"/>
        </w:rPr>
      </w:pPr>
      <w:r w:rsidRPr="00D9221C">
        <w:rPr>
          <w:rFonts w:eastAsia="Calibri"/>
          <w:b/>
          <w:sz w:val="22"/>
          <w:szCs w:val="22"/>
        </w:rPr>
        <w:t>De Minimis Contracts</w:t>
      </w:r>
    </w:p>
    <w:p w:rsidR="00A31F60" w:rsidRPr="00D9221C" w:rsidRDefault="00A31F60" w:rsidP="00D9221C">
      <w:pPr>
        <w:rPr>
          <w:rFonts w:eastAsia="Calibri"/>
          <w:sz w:val="22"/>
          <w:szCs w:val="22"/>
        </w:rPr>
      </w:pPr>
    </w:p>
    <w:p w:rsidR="00A31F60" w:rsidRDefault="002942AD" w:rsidP="00D9221C">
      <w:pPr>
        <w:tabs>
          <w:tab w:val="left" w:pos="7020"/>
        </w:tabs>
        <w:rPr>
          <w:rFonts w:eastAsia="Calibri"/>
          <w:color w:val="003366"/>
          <w:sz w:val="22"/>
          <w:szCs w:val="22"/>
          <w:u w:val="single"/>
        </w:rPr>
      </w:pPr>
      <w:r w:rsidRPr="00D9221C">
        <w:rPr>
          <w:rFonts w:eastAsia="Calibri"/>
          <w:sz w:val="22"/>
          <w:szCs w:val="22"/>
        </w:rPr>
        <w:t xml:space="preserve">This Request for Quotation is subject to UNFPA’s General Conditions of Contract: De Minimis Contracts, which are available in: </w:t>
      </w:r>
      <w:hyperlink r:id="rId15">
        <w:r w:rsidRPr="00D9221C">
          <w:rPr>
            <w:rFonts w:eastAsia="Calibri"/>
            <w:color w:val="003366"/>
            <w:sz w:val="22"/>
            <w:szCs w:val="22"/>
            <w:u w:val="single"/>
          </w:rPr>
          <w:t>English,</w:t>
        </w:r>
      </w:hyperlink>
      <w:r w:rsidRPr="00D9221C">
        <w:rPr>
          <w:rFonts w:eastAsia="Calibri"/>
          <w:sz w:val="22"/>
          <w:szCs w:val="22"/>
        </w:rPr>
        <w:t xml:space="preserve"> </w:t>
      </w:r>
      <w:hyperlink r:id="rId16">
        <w:r w:rsidRPr="00D9221C">
          <w:rPr>
            <w:rFonts w:eastAsia="Calibri"/>
            <w:color w:val="003366"/>
            <w:sz w:val="22"/>
            <w:szCs w:val="22"/>
            <w:u w:val="single"/>
          </w:rPr>
          <w:t>Spanish</w:t>
        </w:r>
      </w:hyperlink>
      <w:r w:rsidRPr="00D9221C">
        <w:rPr>
          <w:rFonts w:eastAsia="Calibri"/>
          <w:sz w:val="22"/>
          <w:szCs w:val="22"/>
        </w:rPr>
        <w:t xml:space="preserve"> and </w:t>
      </w:r>
      <w:hyperlink r:id="rId17">
        <w:r w:rsidRPr="00D9221C">
          <w:rPr>
            <w:rFonts w:eastAsia="Calibri"/>
            <w:color w:val="003366"/>
            <w:sz w:val="22"/>
            <w:szCs w:val="22"/>
            <w:u w:val="single"/>
          </w:rPr>
          <w:t>French</w:t>
        </w:r>
      </w:hyperlink>
    </w:p>
    <w:p w:rsidR="00D9221C" w:rsidRPr="00D9221C" w:rsidRDefault="00D9221C" w:rsidP="00D9221C">
      <w:pPr>
        <w:tabs>
          <w:tab w:val="left" w:pos="7020"/>
        </w:tabs>
        <w:rPr>
          <w:rFonts w:eastAsia="Calibri"/>
          <w:sz w:val="22"/>
          <w:szCs w:val="22"/>
        </w:rPr>
      </w:pPr>
    </w:p>
    <w:p w:rsidR="00D9221C" w:rsidRPr="003910C2" w:rsidRDefault="00D9221C" w:rsidP="00D9221C">
      <w:pPr>
        <w:tabs>
          <w:tab w:val="left" w:pos="7020"/>
        </w:tabs>
        <w:jc w:val="center"/>
        <w:rPr>
          <w:rFonts w:ascii="Calibri" w:eastAsia="Calibri" w:hAnsi="Calibri" w:cs="Calibri"/>
          <w:sz w:val="21"/>
          <w:szCs w:val="21"/>
        </w:rPr>
      </w:pPr>
      <w:r>
        <w:rPr>
          <w:rFonts w:ascii="Calibri" w:eastAsia="Calibri" w:hAnsi="Calibri" w:cs="Calibri"/>
          <w:noProof/>
          <w:sz w:val="21"/>
          <w:szCs w:val="21"/>
        </w:rPr>
        <w:drawing>
          <wp:inline distT="0" distB="0" distL="0" distR="0" wp14:anchorId="12E71AFD" wp14:editId="47031CDF">
            <wp:extent cx="5457061" cy="73145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8411" cy="7316386"/>
                    </a:xfrm>
                    <a:prstGeom prst="rect">
                      <a:avLst/>
                    </a:prstGeom>
                    <a:noFill/>
                    <a:ln>
                      <a:noFill/>
                    </a:ln>
                  </pic:spPr>
                </pic:pic>
              </a:graphicData>
            </a:graphic>
          </wp:inline>
        </w:drawing>
      </w:r>
    </w:p>
    <w:p w:rsidR="00D9221C" w:rsidRPr="003910C2" w:rsidRDefault="00D9221C"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b/>
          <w:color w:val="000000"/>
          <w:sz w:val="21"/>
          <w:szCs w:val="21"/>
          <w:u w:val="single"/>
        </w:rPr>
      </w:pPr>
      <w:r>
        <w:rPr>
          <w:rFonts w:ascii="Calibri" w:eastAsia="Calibri" w:hAnsi="Calibri" w:cs="Calibri"/>
          <w:b/>
          <w:noProof/>
          <w:color w:val="000000"/>
          <w:sz w:val="21"/>
          <w:szCs w:val="21"/>
          <w:u w:val="single"/>
        </w:rPr>
        <w:lastRenderedPageBreak/>
        <w:drawing>
          <wp:inline distT="0" distB="0" distL="0" distR="0" wp14:anchorId="5D77835B" wp14:editId="4CF72CEC">
            <wp:extent cx="6116613"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613" cy="8229600"/>
                    </a:xfrm>
                    <a:prstGeom prst="rect">
                      <a:avLst/>
                    </a:prstGeom>
                    <a:noFill/>
                    <a:ln>
                      <a:noFill/>
                    </a:ln>
                  </pic:spPr>
                </pic:pic>
              </a:graphicData>
            </a:graphic>
          </wp:inline>
        </w:drawing>
      </w:r>
      <w:r>
        <w:rPr>
          <w:rFonts w:ascii="Calibri" w:eastAsia="Calibri" w:hAnsi="Calibri" w:cs="Calibri"/>
          <w:b/>
          <w:noProof/>
          <w:color w:val="000000"/>
          <w:sz w:val="21"/>
          <w:szCs w:val="21"/>
          <w:u w:val="single"/>
        </w:rPr>
        <w:lastRenderedPageBreak/>
        <w:drawing>
          <wp:inline distT="0" distB="0" distL="0" distR="0" wp14:anchorId="41834508" wp14:editId="63FC21F0">
            <wp:extent cx="6116613"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613" cy="8229600"/>
                    </a:xfrm>
                    <a:prstGeom prst="rect">
                      <a:avLst/>
                    </a:prstGeom>
                    <a:noFill/>
                    <a:ln>
                      <a:noFill/>
                    </a:ln>
                  </pic:spPr>
                </pic:pic>
              </a:graphicData>
            </a:graphic>
          </wp:inline>
        </w:drawing>
      </w:r>
      <w:r>
        <w:rPr>
          <w:rFonts w:ascii="Calibri" w:eastAsia="Calibri" w:hAnsi="Calibri" w:cs="Calibri"/>
          <w:b/>
          <w:noProof/>
          <w:color w:val="000000"/>
          <w:sz w:val="21"/>
          <w:szCs w:val="21"/>
          <w:u w:val="single"/>
        </w:rPr>
        <w:lastRenderedPageBreak/>
        <w:drawing>
          <wp:inline distT="0" distB="0" distL="0" distR="0" wp14:anchorId="5AAEF2D1" wp14:editId="04A614B8">
            <wp:extent cx="6139878"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9878" cy="8229600"/>
                    </a:xfrm>
                    <a:prstGeom prst="rect">
                      <a:avLst/>
                    </a:prstGeom>
                    <a:noFill/>
                    <a:ln>
                      <a:noFill/>
                    </a:ln>
                  </pic:spPr>
                </pic:pic>
              </a:graphicData>
            </a:graphic>
          </wp:inline>
        </w:drawing>
      </w:r>
      <w:r>
        <w:rPr>
          <w:rFonts w:ascii="Calibri" w:eastAsia="Calibri" w:hAnsi="Calibri" w:cs="Calibri"/>
          <w:b/>
          <w:noProof/>
          <w:color w:val="000000"/>
          <w:sz w:val="21"/>
          <w:szCs w:val="21"/>
          <w:u w:val="single"/>
        </w:rPr>
        <w:lastRenderedPageBreak/>
        <w:drawing>
          <wp:inline distT="0" distB="0" distL="0" distR="0" wp14:anchorId="727593AF" wp14:editId="23AF8D4C">
            <wp:extent cx="6103039"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3039" cy="8229600"/>
                    </a:xfrm>
                    <a:prstGeom prst="rect">
                      <a:avLst/>
                    </a:prstGeom>
                    <a:noFill/>
                    <a:ln>
                      <a:noFill/>
                    </a:ln>
                  </pic:spPr>
                </pic:pic>
              </a:graphicData>
            </a:graphic>
          </wp:inline>
        </w:drawing>
      </w:r>
      <w:r>
        <w:rPr>
          <w:rFonts w:ascii="Calibri" w:eastAsia="Calibri" w:hAnsi="Calibri" w:cs="Calibri"/>
          <w:b/>
          <w:noProof/>
          <w:color w:val="000000"/>
          <w:sz w:val="21"/>
          <w:szCs w:val="21"/>
          <w:u w:val="single"/>
        </w:rPr>
        <w:lastRenderedPageBreak/>
        <w:drawing>
          <wp:inline distT="0" distB="0" distL="0" distR="0" wp14:anchorId="20CC65AB" wp14:editId="5C65086B">
            <wp:extent cx="5723890" cy="7708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3890" cy="7708900"/>
                    </a:xfrm>
                    <a:prstGeom prst="rect">
                      <a:avLst/>
                    </a:prstGeom>
                    <a:noFill/>
                    <a:ln>
                      <a:noFill/>
                    </a:ln>
                  </pic:spPr>
                </pic:pic>
              </a:graphicData>
            </a:graphic>
          </wp:inline>
        </w:drawing>
      </w:r>
    </w:p>
    <w:p w:rsidR="00A31F60" w:rsidRPr="00D9221C"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color w:val="000000"/>
          <w:sz w:val="22"/>
          <w:szCs w:val="22"/>
        </w:rPr>
      </w:pPr>
    </w:p>
    <w:sectPr w:rsidR="00A31F60" w:rsidRPr="00D9221C" w:rsidSect="00D9221C">
      <w:headerReference w:type="default" r:id="rId24"/>
      <w:footerReference w:type="even" r:id="rId25"/>
      <w:footerReference w:type="default" r:id="rId26"/>
      <w:pgSz w:w="11906" w:h="16838" w:code="9"/>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28" w:rsidRDefault="00733728">
      <w:r>
        <w:separator/>
      </w:r>
    </w:p>
  </w:endnote>
  <w:endnote w:type="continuationSeparator" w:id="0">
    <w:p w:rsidR="00733728" w:rsidRDefault="00733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UNFPA-Text">
    <w:panose1 w:val="02000603030000020003"/>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olBoran">
    <w:panose1 w:val="020B0100010101010101"/>
    <w:charset w:val="00"/>
    <w:family w:val="swiss"/>
    <w:pitch w:val="variable"/>
    <w:sig w:usb0="8000000F" w:usb1="0000204A" w:usb2="00010000" w:usb3="00000000" w:csb0="00000001" w:csb1="00000000"/>
  </w:font>
  <w:font w:name="DaunPenh">
    <w:panose1 w:val="02000500000000020004"/>
    <w:charset w:val="00"/>
    <w:family w:val="auto"/>
    <w:pitch w:val="variable"/>
    <w:sig w:usb0="A00000EF" w:usb1="5000204A"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60" w:rsidRDefault="002942A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A31F60" w:rsidRDefault="00A31F60">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60" w:rsidRDefault="002942AD">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C91D18">
      <w:rPr>
        <w:rFonts w:ascii="Calibri" w:eastAsia="Calibri" w:hAnsi="Calibri" w:cs="Calibri"/>
        <w:noProof/>
        <w:color w:val="000000"/>
        <w:sz w:val="18"/>
        <w:szCs w:val="18"/>
      </w:rPr>
      <w:t>4</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C91D18">
      <w:rPr>
        <w:rFonts w:ascii="Calibri" w:eastAsia="Calibri" w:hAnsi="Calibri" w:cs="Calibri"/>
        <w:noProof/>
        <w:color w:val="000000"/>
        <w:sz w:val="18"/>
        <w:szCs w:val="18"/>
      </w:rPr>
      <w:t>11</w:t>
    </w:r>
    <w:r>
      <w:rPr>
        <w:rFonts w:ascii="Calibri" w:eastAsia="Calibri" w:hAnsi="Calibri" w:cs="Calibri"/>
        <w:color w:val="000000"/>
        <w:sz w:val="18"/>
        <w:szCs w:val="18"/>
      </w:rPr>
      <w:fldChar w:fldCharType="end"/>
    </w:r>
  </w:p>
  <w:p w:rsidR="00A31F60" w:rsidRDefault="002942AD">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UNFPA/PSB/Bids/Request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[0718 – Rev03]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28" w:rsidRDefault="00733728">
      <w:r>
        <w:separator/>
      </w:r>
    </w:p>
  </w:footnote>
  <w:footnote w:type="continuationSeparator" w:id="0">
    <w:p w:rsidR="00733728" w:rsidRDefault="00733728">
      <w:r>
        <w:continuationSeparator/>
      </w:r>
    </w:p>
  </w:footnote>
  <w:footnote w:id="1">
    <w:p w:rsidR="00A31F60" w:rsidRDefault="002942AD">
      <w:pPr>
        <w:pBdr>
          <w:top w:val="nil"/>
          <w:left w:val="nil"/>
          <w:bottom w:val="nil"/>
          <w:right w:val="nil"/>
          <w:between w:val="nil"/>
        </w:pBdr>
        <w:rPr>
          <w:color w:val="000000"/>
        </w:rPr>
      </w:pPr>
      <w:r>
        <w:rPr>
          <w:rStyle w:val="FootnoteReference"/>
        </w:rPr>
        <w:footnoteRef/>
      </w:r>
      <w:r>
        <w:rPr>
          <w:color w:val="000000"/>
        </w:rPr>
        <w:t xml:space="preserve"> DHS Cambodia 2014</w:t>
      </w:r>
    </w:p>
  </w:footnote>
  <w:footnote w:id="2">
    <w:p w:rsidR="00A31F60" w:rsidRDefault="002942AD">
      <w:pPr>
        <w:pBdr>
          <w:top w:val="nil"/>
          <w:left w:val="nil"/>
          <w:bottom w:val="nil"/>
          <w:right w:val="nil"/>
          <w:between w:val="nil"/>
        </w:pBdr>
        <w:rPr>
          <w:color w:val="000000"/>
        </w:rPr>
      </w:pPr>
      <w:r>
        <w:rPr>
          <w:rStyle w:val="FootnoteReference"/>
        </w:rPr>
        <w:footnoteRef/>
      </w:r>
      <w:r>
        <w:rPr>
          <w:color w:val="000000"/>
        </w:rPr>
        <w:t xml:space="preserve"> Women’s Health and Life Experiences, WHO, 2015</w:t>
      </w:r>
    </w:p>
  </w:footnote>
  <w:footnote w:id="3">
    <w:p w:rsidR="00A31F60" w:rsidRDefault="002942AD">
      <w:pPr>
        <w:pBdr>
          <w:top w:val="nil"/>
          <w:left w:val="nil"/>
          <w:bottom w:val="nil"/>
          <w:right w:val="nil"/>
          <w:between w:val="nil"/>
        </w:pBdr>
        <w:rPr>
          <w:color w:val="000000"/>
        </w:rPr>
      </w:pPr>
      <w:r>
        <w:rPr>
          <w:rStyle w:val="FootnoteReference"/>
        </w:rPr>
        <w:footnoteRef/>
      </w:r>
      <w:r>
        <w:rPr>
          <w:color w:val="000000"/>
        </w:rPr>
        <w:t xml:space="preserve"> Adolescent/Youth Situation Analysis, UNFPA, UNICEF, WFP and UNAIDS, 2020</w:t>
      </w:r>
    </w:p>
  </w:footnote>
  <w:footnote w:id="4">
    <w:p w:rsidR="00A31F60" w:rsidRDefault="002942AD">
      <w:pPr>
        <w:pBdr>
          <w:top w:val="nil"/>
          <w:left w:val="nil"/>
          <w:bottom w:val="nil"/>
          <w:right w:val="nil"/>
          <w:between w:val="nil"/>
        </w:pBdr>
        <w:rPr>
          <w:color w:val="000000"/>
        </w:rPr>
      </w:pPr>
      <w:r>
        <w:rPr>
          <w:rStyle w:val="FootnoteReference"/>
        </w:rPr>
        <w:footnoteRef/>
      </w:r>
      <w:r>
        <w:rPr>
          <w:color w:val="000000"/>
        </w:rPr>
        <w:t xml:space="preserve"> Rapid Assessment on the Social and Health Impact of COVID-19 on Returning Migrant Workers, UNFPA, 2020</w:t>
      </w:r>
    </w:p>
  </w:footnote>
  <w:footnote w:id="5">
    <w:p w:rsidR="00A31F60" w:rsidRDefault="002942AD">
      <w:pPr>
        <w:pBdr>
          <w:top w:val="nil"/>
          <w:left w:val="nil"/>
          <w:bottom w:val="nil"/>
          <w:right w:val="nil"/>
          <w:between w:val="nil"/>
        </w:pBdr>
        <w:rPr>
          <w:color w:val="000000"/>
        </w:rPr>
      </w:pPr>
      <w:r>
        <w:rPr>
          <w:rStyle w:val="FootnoteReference"/>
        </w:rPr>
        <w:footnoteRef/>
      </w:r>
      <w:r>
        <w:rPr>
          <w:color w:val="000000"/>
        </w:rPr>
        <w:t xml:space="preserve"> Cambodian Migrant Workers’ Mental Health Status and Life during COVID-19 in Thailand,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4"/>
      <w:tblW w:w="10065" w:type="dxa"/>
      <w:tblBorders>
        <w:insideH w:val="single" w:sz="4" w:space="0" w:color="000000"/>
      </w:tblBorders>
      <w:tblLayout w:type="fixed"/>
      <w:tblLook w:val="0400" w:firstRow="0" w:lastRow="0" w:firstColumn="0" w:lastColumn="0" w:noHBand="0" w:noVBand="1"/>
    </w:tblPr>
    <w:tblGrid>
      <w:gridCol w:w="4995"/>
      <w:gridCol w:w="5070"/>
    </w:tblGrid>
    <w:tr w:rsidR="00A31F60" w:rsidRPr="002A62D7" w:rsidTr="00D9221C">
      <w:trPr>
        <w:trHeight w:val="1142"/>
      </w:trPr>
      <w:tc>
        <w:tcPr>
          <w:tcW w:w="4995" w:type="dxa"/>
          <w:shd w:val="clear" w:color="auto" w:fill="auto"/>
        </w:tcPr>
        <w:p w:rsidR="00A31F60" w:rsidRPr="002A62D7" w:rsidRDefault="002942AD">
          <w:pPr>
            <w:pBdr>
              <w:top w:val="nil"/>
              <w:left w:val="nil"/>
              <w:bottom w:val="nil"/>
              <w:right w:val="nil"/>
              <w:between w:val="nil"/>
            </w:pBdr>
            <w:tabs>
              <w:tab w:val="center" w:pos="4320"/>
              <w:tab w:val="right" w:pos="8640"/>
            </w:tabs>
            <w:rPr>
              <w:rFonts w:ascii="UNFPA-Text" w:eastAsia="Times" w:hAnsi="UNFPA-Text" w:cs="Times"/>
              <w:b/>
              <w:bCs/>
              <w:color w:val="FF0000"/>
              <w:sz w:val="12"/>
              <w:szCs w:val="12"/>
            </w:rPr>
          </w:pPr>
          <w:r w:rsidRPr="002A62D7">
            <w:rPr>
              <w:rFonts w:ascii="UNFPA-Text" w:eastAsia="Arial Narrow" w:hAnsi="UNFPA-Text" w:cs="Arial Narrow"/>
              <w:b/>
              <w:bCs/>
              <w:noProof/>
              <w:color w:val="FF0000"/>
              <w:sz w:val="12"/>
              <w:szCs w:val="12"/>
            </w:rPr>
            <w:drawing>
              <wp:inline distT="0" distB="0" distL="0" distR="0">
                <wp:extent cx="971550" cy="457200"/>
                <wp:effectExtent l="0" t="0" r="0" b="0"/>
                <wp:docPr id="4"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070" w:type="dxa"/>
          <w:shd w:val="clear" w:color="auto" w:fill="auto"/>
        </w:tcPr>
        <w:p w:rsidR="00A31F60" w:rsidRPr="002A62D7" w:rsidRDefault="002942AD">
          <w:pPr>
            <w:pBdr>
              <w:top w:val="nil"/>
              <w:left w:val="nil"/>
              <w:bottom w:val="nil"/>
              <w:right w:val="nil"/>
              <w:between w:val="nil"/>
            </w:pBdr>
            <w:tabs>
              <w:tab w:val="center" w:pos="4320"/>
              <w:tab w:val="right" w:pos="8640"/>
            </w:tabs>
            <w:jc w:val="right"/>
            <w:rPr>
              <w:rFonts w:ascii="UNFPA-Text" w:eastAsia="Calibri" w:hAnsi="UNFPA-Text" w:cs="Calibri"/>
              <w:b/>
              <w:bCs/>
              <w:i/>
              <w:iCs/>
              <w:color w:val="E36C0A" w:themeColor="accent6" w:themeShade="BF"/>
              <w:sz w:val="12"/>
              <w:szCs w:val="12"/>
            </w:rPr>
          </w:pPr>
          <w:r w:rsidRPr="002A62D7">
            <w:rPr>
              <w:rFonts w:ascii="UNFPA-Text" w:eastAsia="Calibri" w:hAnsi="UNFPA-Text" w:cs="Calibri"/>
              <w:b/>
              <w:bCs/>
              <w:i/>
              <w:iCs/>
              <w:color w:val="E36C0A" w:themeColor="accent6" w:themeShade="BF"/>
              <w:sz w:val="12"/>
              <w:szCs w:val="12"/>
            </w:rPr>
            <w:t>United Nations Population Fund</w:t>
          </w:r>
        </w:p>
        <w:p w:rsidR="002A62D7" w:rsidRPr="002A62D7" w:rsidRDefault="002A62D7" w:rsidP="002A62D7">
          <w:pPr>
            <w:pBdr>
              <w:top w:val="nil"/>
              <w:left w:val="nil"/>
              <w:bottom w:val="nil"/>
              <w:right w:val="nil"/>
              <w:between w:val="nil"/>
            </w:pBdr>
            <w:tabs>
              <w:tab w:val="center" w:pos="4513"/>
              <w:tab w:val="right" w:pos="9026"/>
            </w:tabs>
            <w:jc w:val="right"/>
            <w:rPr>
              <w:rFonts w:ascii="UNFPA-Text" w:eastAsia="Calibri" w:hAnsi="UNFPA-Text" w:cs="Calibri"/>
              <w:b/>
              <w:bCs/>
              <w:i/>
              <w:iCs/>
              <w:color w:val="000000"/>
              <w:sz w:val="12"/>
              <w:szCs w:val="12"/>
            </w:rPr>
          </w:pPr>
          <w:r w:rsidRPr="002A62D7">
            <w:rPr>
              <w:rFonts w:ascii="UNFPA-Text" w:eastAsia="Calibri" w:hAnsi="UNFPA-Text" w:cs="Calibri"/>
              <w:b/>
              <w:bCs/>
              <w:i/>
              <w:iCs/>
              <w:color w:val="000000"/>
              <w:sz w:val="12"/>
              <w:szCs w:val="12"/>
            </w:rPr>
            <w:t>Phnom Penh Centre (Building A)</w:t>
          </w:r>
          <w:r w:rsidRPr="002A62D7">
            <w:rPr>
              <w:rFonts w:ascii="UNFPA-Text" w:eastAsia="Calibri" w:hAnsi="UNFPA-Text" w:cs="Calibri"/>
              <w:b/>
              <w:bCs/>
              <w:i/>
              <w:iCs/>
              <w:color w:val="000000"/>
              <w:sz w:val="12"/>
              <w:szCs w:val="12"/>
            </w:rPr>
            <w:br/>
            <w:t>5th Floor, Room 526, Tonle Bassac, Chamkar Mon</w:t>
          </w:r>
          <w:r w:rsidRPr="002A62D7">
            <w:rPr>
              <w:rFonts w:ascii="UNFPA-Text" w:eastAsia="Calibri" w:hAnsi="UNFPA-Text" w:cs="Calibri"/>
              <w:b/>
              <w:bCs/>
              <w:i/>
              <w:iCs/>
              <w:color w:val="000000"/>
              <w:sz w:val="12"/>
              <w:szCs w:val="12"/>
            </w:rPr>
            <w:br/>
            <w:t>Phnom Penh, Cambodia</w:t>
          </w:r>
        </w:p>
        <w:p w:rsidR="00A31F60" w:rsidRPr="002A62D7" w:rsidRDefault="002A62D7" w:rsidP="002A62D7">
          <w:pPr>
            <w:pBdr>
              <w:top w:val="nil"/>
              <w:left w:val="nil"/>
              <w:bottom w:val="nil"/>
              <w:right w:val="nil"/>
              <w:between w:val="nil"/>
            </w:pBdr>
            <w:tabs>
              <w:tab w:val="center" w:pos="4320"/>
              <w:tab w:val="right" w:pos="8640"/>
            </w:tabs>
            <w:jc w:val="right"/>
            <w:rPr>
              <w:rFonts w:ascii="UNFPA-Text" w:eastAsia="Times" w:hAnsi="UNFPA-Text" w:cs="Times"/>
              <w:b/>
              <w:bCs/>
              <w:color w:val="FF0000"/>
              <w:sz w:val="12"/>
              <w:szCs w:val="12"/>
            </w:rPr>
          </w:pPr>
          <w:r w:rsidRPr="002A62D7">
            <w:rPr>
              <w:rFonts w:ascii="UNFPA-Text" w:eastAsia="Calibri" w:hAnsi="UNFPA-Text" w:cs="Calibri"/>
              <w:b/>
              <w:bCs/>
              <w:i/>
              <w:iCs/>
              <w:color w:val="000000"/>
              <w:sz w:val="12"/>
              <w:szCs w:val="12"/>
            </w:rPr>
            <w:t xml:space="preserve">Web: </w:t>
          </w:r>
          <w:hyperlink r:id="rId2">
            <w:r w:rsidRPr="002A62D7">
              <w:rPr>
                <w:rFonts w:ascii="UNFPA-Text" w:eastAsia="Calibri" w:hAnsi="UNFPA-Text" w:cs="Calibri"/>
                <w:b/>
                <w:bCs/>
                <w:i/>
                <w:iCs/>
                <w:color w:val="0070C0"/>
                <w:sz w:val="12"/>
                <w:szCs w:val="12"/>
                <w:u w:val="single"/>
              </w:rPr>
              <w:t>cambodia.unfpa.org</w:t>
            </w:r>
          </w:hyperlink>
        </w:p>
      </w:tc>
    </w:tr>
  </w:tbl>
  <w:p w:rsidR="00A31F60" w:rsidRPr="002A62D7" w:rsidRDefault="00A31F60">
    <w:pPr>
      <w:pBdr>
        <w:top w:val="nil"/>
        <w:left w:val="nil"/>
        <w:bottom w:val="nil"/>
        <w:right w:val="nil"/>
        <w:between w:val="nil"/>
      </w:pBdr>
      <w:tabs>
        <w:tab w:val="center" w:pos="4320"/>
        <w:tab w:val="right" w:pos="8640"/>
      </w:tabs>
      <w:rPr>
        <w:rFonts w:ascii="UNFPA-Text" w:eastAsia="Times" w:hAnsi="UNFPA-Text" w:cs="Times"/>
        <w:b/>
        <w:bCs/>
        <w:color w:val="FF0000"/>
        <w:sz w:val="12"/>
        <w:szCs w:val="12"/>
      </w:rPr>
    </w:pPr>
  </w:p>
  <w:p w:rsidR="00A31F60" w:rsidRDefault="00A31F60">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13C0"/>
    <w:multiLevelType w:val="multilevel"/>
    <w:tmpl w:val="C5BC5D12"/>
    <w:lvl w:ilvl="0">
      <w:start w:val="1"/>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E563199"/>
    <w:multiLevelType w:val="multilevel"/>
    <w:tmpl w:val="03DA1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E940D9"/>
    <w:multiLevelType w:val="multilevel"/>
    <w:tmpl w:val="1676F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022CB0"/>
    <w:multiLevelType w:val="multilevel"/>
    <w:tmpl w:val="4A58A79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247F66A6"/>
    <w:multiLevelType w:val="multilevel"/>
    <w:tmpl w:val="885811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7E4433D"/>
    <w:multiLevelType w:val="multilevel"/>
    <w:tmpl w:val="77AA55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316856"/>
    <w:multiLevelType w:val="multilevel"/>
    <w:tmpl w:val="D24E7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E4671C"/>
    <w:multiLevelType w:val="multilevel"/>
    <w:tmpl w:val="C3FAD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053031"/>
    <w:multiLevelType w:val="multilevel"/>
    <w:tmpl w:val="F65E10A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CD715FE"/>
    <w:multiLevelType w:val="multilevel"/>
    <w:tmpl w:val="C80CF9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6"/>
  </w:num>
  <w:num w:numId="3">
    <w:abstractNumId w:val="2"/>
  </w:num>
  <w:num w:numId="4">
    <w:abstractNumId w:val="7"/>
  </w:num>
  <w:num w:numId="5">
    <w:abstractNumId w:val="0"/>
  </w:num>
  <w:num w:numId="6">
    <w:abstractNumId w:val="9"/>
  </w:num>
  <w:num w:numId="7">
    <w:abstractNumId w:val="4"/>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F60"/>
    <w:rsid w:val="000525ED"/>
    <w:rsid w:val="001247F1"/>
    <w:rsid w:val="002942AD"/>
    <w:rsid w:val="002A62D7"/>
    <w:rsid w:val="004A5497"/>
    <w:rsid w:val="00504994"/>
    <w:rsid w:val="00733728"/>
    <w:rsid w:val="008E1FD2"/>
    <w:rsid w:val="008F447C"/>
    <w:rsid w:val="00A31F60"/>
    <w:rsid w:val="00B458B9"/>
    <w:rsid w:val="00B529D0"/>
    <w:rsid w:val="00BC19D3"/>
    <w:rsid w:val="00C91D18"/>
    <w:rsid w:val="00CA5A34"/>
    <w:rsid w:val="00D9221C"/>
    <w:rsid w:val="00F27752"/>
    <w:rsid w:val="00FF0756"/>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CB408"/>
  <w15:docId w15:val="{4D2F8EAF-AB25-42F8-90A9-1D26E4585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km-K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FOOTNOTES,fn, Char5"/>
    <w:basedOn w:val="Normal"/>
    <w:link w:val="FootnoteTextChar"/>
    <w:qFormat/>
    <w:rsid w:val="00782483"/>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link w:val="FootnoteText"/>
    <w:rsid w:val="00782483"/>
    <w:rPr>
      <w:lang w:val="en-US" w:eastAsia="en-US"/>
    </w:rPr>
  </w:style>
  <w:style w:type="character" w:styleId="FootnoteReference">
    <w:name w:val="footnote reference"/>
    <w:aliases w:val="ftref,BVI fnr Char Char Char1 Char1 Char,BVI fnr Car Car Char Char Char1 Char1 Char,BVI fnr Car Char Char Char1 Char1 Char,BVI fnr Car Car Car Car Char Char1 Char1 Char1 Char,Char Char,16 Point,Superscript 6 Point Char,Ref,16 Poin,fr"/>
    <w:link w:val="Superscript6Point"/>
    <w:rsid w:val="00782483"/>
    <w:rPr>
      <w:vertAlign w:val="superscript"/>
    </w:rPr>
  </w:style>
  <w:style w:type="paragraph" w:styleId="ListParagraph">
    <w:name w:val="List Paragraph"/>
    <w:aliases w:val="Lapis Bulleted List,References,List Paragraph (numbered (a)),Dot pt,F5 List Paragraph,List Paragraph1,No Spacing1,List Paragraph Char Char Char,Indicator Text,Numbered Para 1,Bullet 1,List Paragraph12,Bullet Points,MAIN CONTENT,L,CV text"/>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aliases w:val="Lapis Bulleted List Char,References Char,List Paragraph (numbered (a)) Char,Dot pt Char,F5 List Paragraph Char,List Paragraph1 Char,No Spacing1 Char,List Paragraph Char Char Char Char,Indicator Text Char,Numbered Para 1 Char,L Char"/>
    <w:link w:val="ListParagraph"/>
    <w:uiPriority w:val="34"/>
    <w:qFormat/>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customStyle="1" w:styleId="Default">
    <w:name w:val="Default"/>
    <w:rsid w:val="003A4848"/>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3A4848"/>
    <w:rPr>
      <w:rFonts w:ascii="Calibri" w:eastAsia="Calibri" w:hAnsi="Calibri"/>
      <w:sz w:val="22"/>
      <w:szCs w:val="21"/>
    </w:rPr>
  </w:style>
  <w:style w:type="character" w:customStyle="1" w:styleId="PlainTextChar">
    <w:name w:val="Plain Text Char"/>
    <w:basedOn w:val="DefaultParagraphFont"/>
    <w:link w:val="PlainText"/>
    <w:uiPriority w:val="99"/>
    <w:rsid w:val="003A4848"/>
    <w:rPr>
      <w:rFonts w:ascii="Calibri" w:eastAsia="Calibri" w:hAnsi="Calibri"/>
      <w:sz w:val="22"/>
      <w:szCs w:val="21"/>
      <w:lang w:val="en-US" w:eastAsia="en-US"/>
    </w:rPr>
  </w:style>
  <w:style w:type="paragraph" w:customStyle="1" w:styleId="Superscript6Point">
    <w:name w:val="Superscript 6 Point"/>
    <w:basedOn w:val="Normal"/>
    <w:link w:val="FootnoteReference"/>
    <w:rsid w:val="003A0688"/>
    <w:pPr>
      <w:spacing w:after="160" w:line="240" w:lineRule="exact"/>
    </w:pPr>
    <w:rPr>
      <w:vertAlign w:val="superscript"/>
      <w:lang w:val="en-GB"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mailto:dalemu@unfpa.org"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unfpa.org/about-procurement" TargetMode="External"/><Relationship Id="rId17" Type="http://schemas.openxmlformats.org/officeDocument/2006/relationships/hyperlink" Target="http://www.unfpa.org/sites/default/files/resource-pdf/UNFPA%20General%20Conditions%20-%20De%20Minimis%20Contracts%20FR_0.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nfpa.org/sites/default/files/resource-pdf/UNFPA%20General%20Conditions%20-%20De%20Minimis%20Contracts%20SP_0.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2.unfpa.org/help/hotline.cf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nfpa.org/resources/unfpa-general-conditions-de-minimis-contracts"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www.unfpa.org/resources/fraud-policy-2009"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unfpa.org/about-procurement" TargetMode="External"/><Relationship Id="rId14" Type="http://schemas.openxmlformats.org/officeDocument/2006/relationships/hyperlink" Target="mailto:procurement@unfpa.org"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cambodia.unfpa.or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1mi7y7tCHBr80AWUImxuY5lqfA==">AMUW2mVTSoRuX2q91fNJROPloMgYbiXgEvW0y85CqOX8b6BoIOgKZtRrFu3yGzB15icIDjPS3NFs2YEj+aXWgWXFrTKMe9qKGEiMBN9w1qGRDe0KZbcnLciqxMtSajEsc1eogyCSZEZV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2015</Words>
  <Characters>11488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Lay</dc:creator>
  <cp:lastModifiedBy>UNFPA</cp:lastModifiedBy>
  <cp:revision>2</cp:revision>
  <dcterms:created xsi:type="dcterms:W3CDTF">2021-06-21T02:33:00Z</dcterms:created>
  <dcterms:modified xsi:type="dcterms:W3CDTF">2021-06-21T02:33:00Z</dcterms:modified>
</cp:coreProperties>
</file>